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AEB38" w14:textId="77777777" w:rsidR="002520AF" w:rsidRDefault="009B769C" w:rsidP="009B769C">
      <w:pPr>
        <w:spacing w:after="0"/>
        <w:jc w:val="center"/>
        <w:rPr>
          <w:rFonts w:ascii="Arial" w:hAnsi="Arial" w:cs="Arial"/>
          <w:b/>
          <w:sz w:val="34"/>
          <w:szCs w:val="34"/>
        </w:rPr>
      </w:pPr>
      <w:r w:rsidRPr="009B769C">
        <w:rPr>
          <w:rFonts w:ascii="Arial" w:hAnsi="Arial" w:cs="Arial"/>
          <w:b/>
          <w:sz w:val="34"/>
          <w:szCs w:val="34"/>
        </w:rPr>
        <w:t xml:space="preserve">Regularly Scheduled Series (RSS) </w:t>
      </w:r>
    </w:p>
    <w:p w14:paraId="11CE9BB0" w14:textId="77777777" w:rsidR="009B769C" w:rsidRPr="002520AF" w:rsidRDefault="009B769C" w:rsidP="009B769C">
      <w:pPr>
        <w:spacing w:after="0"/>
        <w:jc w:val="center"/>
        <w:rPr>
          <w:rFonts w:ascii="Arial" w:hAnsi="Arial" w:cs="Arial"/>
          <w:b/>
          <w:sz w:val="80"/>
          <w:szCs w:val="80"/>
        </w:rPr>
      </w:pPr>
      <w:r w:rsidRPr="002520AF">
        <w:rPr>
          <w:rFonts w:ascii="Arial" w:hAnsi="Arial" w:cs="Arial"/>
          <w:b/>
          <w:sz w:val="80"/>
          <w:szCs w:val="80"/>
        </w:rPr>
        <w:t>CME Training Manual</w:t>
      </w:r>
    </w:p>
    <w:p w14:paraId="3E376855" w14:textId="77777777" w:rsidR="002520AF" w:rsidRDefault="002520AF" w:rsidP="009B769C">
      <w:pPr>
        <w:spacing w:after="0"/>
        <w:rPr>
          <w:rFonts w:ascii="Arial" w:hAnsi="Arial" w:cs="Arial"/>
        </w:rPr>
      </w:pPr>
    </w:p>
    <w:p w14:paraId="6EAA63F6" w14:textId="77777777" w:rsidR="009B769C" w:rsidRDefault="009B769C" w:rsidP="002520AF">
      <w:pPr>
        <w:rPr>
          <w:rFonts w:ascii="Arial" w:hAnsi="Arial" w:cs="Arial"/>
        </w:rPr>
      </w:pPr>
      <w:r>
        <w:rPr>
          <w:rFonts w:ascii="Arial" w:hAnsi="Arial" w:cs="Arial"/>
        </w:rPr>
        <w:t>Topics Include</w:t>
      </w:r>
      <w:r w:rsidR="00CD0AB1">
        <w:rPr>
          <w:rFonts w:ascii="Arial" w:hAnsi="Arial" w:cs="Arial"/>
        </w:rPr>
        <w:t xml:space="preserve"> (click the topic to be taken directly to that section within the document)</w:t>
      </w:r>
      <w:r>
        <w:rPr>
          <w:rFonts w:ascii="Arial" w:hAnsi="Arial" w:cs="Arial"/>
        </w:rPr>
        <w:t>:</w:t>
      </w:r>
    </w:p>
    <w:p w14:paraId="19C9C177" w14:textId="77777777" w:rsidR="000B4F98" w:rsidRDefault="00952706" w:rsidP="001D5C9B">
      <w:pPr>
        <w:pStyle w:val="ListParagraph"/>
        <w:numPr>
          <w:ilvl w:val="0"/>
          <w:numId w:val="18"/>
        </w:numPr>
        <w:spacing w:after="60"/>
        <w:contextualSpacing w:val="0"/>
        <w:rPr>
          <w:rFonts w:ascii="Arial" w:hAnsi="Arial" w:cs="Arial"/>
        </w:rPr>
      </w:pPr>
      <w:hyperlink w:anchor="cme_defined" w:history="1">
        <w:r w:rsidRPr="00A7752D">
          <w:rPr>
            <w:rStyle w:val="Hyperlink"/>
            <w:rFonts w:ascii="Arial" w:hAnsi="Arial" w:cs="Arial"/>
          </w:rPr>
          <w:t>C</w:t>
        </w:r>
        <w:r w:rsidR="00346962" w:rsidRPr="00A7752D">
          <w:rPr>
            <w:rStyle w:val="Hyperlink"/>
            <w:rFonts w:ascii="Arial" w:hAnsi="Arial" w:cs="Arial"/>
          </w:rPr>
          <w:t xml:space="preserve">ontinuing </w:t>
        </w:r>
        <w:r w:rsidRPr="00A7752D">
          <w:rPr>
            <w:rStyle w:val="Hyperlink"/>
            <w:rFonts w:ascii="Arial" w:hAnsi="Arial" w:cs="Arial"/>
          </w:rPr>
          <w:t>M</w:t>
        </w:r>
        <w:r w:rsidR="00346962" w:rsidRPr="00A7752D">
          <w:rPr>
            <w:rStyle w:val="Hyperlink"/>
            <w:rFonts w:ascii="Arial" w:hAnsi="Arial" w:cs="Arial"/>
          </w:rPr>
          <w:t xml:space="preserve">edical </w:t>
        </w:r>
        <w:r w:rsidRPr="00A7752D">
          <w:rPr>
            <w:rStyle w:val="Hyperlink"/>
            <w:rFonts w:ascii="Arial" w:hAnsi="Arial" w:cs="Arial"/>
          </w:rPr>
          <w:t>E</w:t>
        </w:r>
        <w:r w:rsidR="00346962" w:rsidRPr="00A7752D">
          <w:rPr>
            <w:rStyle w:val="Hyperlink"/>
            <w:rFonts w:ascii="Arial" w:hAnsi="Arial" w:cs="Arial"/>
          </w:rPr>
          <w:t>ducation</w:t>
        </w:r>
        <w:r w:rsidRPr="00A7752D">
          <w:rPr>
            <w:rStyle w:val="Hyperlink"/>
            <w:rFonts w:ascii="Arial" w:hAnsi="Arial" w:cs="Arial"/>
          </w:rPr>
          <w:t xml:space="preserve"> Defined</w:t>
        </w:r>
      </w:hyperlink>
    </w:p>
    <w:p w14:paraId="6C0FB7B0" w14:textId="77777777" w:rsidR="009B769C" w:rsidRDefault="00A54812" w:rsidP="001D5C9B">
      <w:pPr>
        <w:pStyle w:val="ListParagraph"/>
        <w:numPr>
          <w:ilvl w:val="0"/>
          <w:numId w:val="18"/>
        </w:numPr>
        <w:spacing w:after="60"/>
        <w:contextualSpacing w:val="0"/>
        <w:rPr>
          <w:rFonts w:ascii="Arial" w:hAnsi="Arial" w:cs="Arial"/>
        </w:rPr>
      </w:pPr>
      <w:hyperlink w:anchor="cme_policies" w:history="1">
        <w:r w:rsidRPr="00A7752D">
          <w:rPr>
            <w:rStyle w:val="Hyperlink"/>
            <w:rFonts w:ascii="Arial" w:hAnsi="Arial" w:cs="Arial"/>
          </w:rPr>
          <w:t>CME Policies and Procedures</w:t>
        </w:r>
      </w:hyperlink>
    </w:p>
    <w:p w14:paraId="3206C364" w14:textId="77777777" w:rsidR="004905FA" w:rsidRDefault="004905FA" w:rsidP="001D5C9B">
      <w:pPr>
        <w:pStyle w:val="ListParagraph"/>
        <w:numPr>
          <w:ilvl w:val="0"/>
          <w:numId w:val="18"/>
        </w:numPr>
        <w:spacing w:after="60"/>
        <w:contextualSpacing w:val="0"/>
        <w:rPr>
          <w:rFonts w:ascii="Arial" w:hAnsi="Arial" w:cs="Arial"/>
        </w:rPr>
      </w:pPr>
      <w:hyperlink w:anchor="rss_planning_execution" w:history="1">
        <w:r w:rsidRPr="00A7752D">
          <w:rPr>
            <w:rStyle w:val="Hyperlink"/>
            <w:rFonts w:ascii="Arial" w:hAnsi="Arial" w:cs="Arial"/>
          </w:rPr>
          <w:t>RSS Planning and Execution Overview</w:t>
        </w:r>
      </w:hyperlink>
    </w:p>
    <w:p w14:paraId="48828EE5" w14:textId="77777777" w:rsidR="004905FA" w:rsidRDefault="004905FA" w:rsidP="001D5C9B">
      <w:pPr>
        <w:pStyle w:val="ListParagraph"/>
        <w:numPr>
          <w:ilvl w:val="0"/>
          <w:numId w:val="18"/>
        </w:numPr>
        <w:spacing w:after="60"/>
        <w:contextualSpacing w:val="0"/>
        <w:rPr>
          <w:rFonts w:ascii="Arial" w:hAnsi="Arial" w:cs="Arial"/>
        </w:rPr>
      </w:pPr>
      <w:hyperlink w:anchor="education_planning" w:history="1">
        <w:r w:rsidRPr="00A7752D">
          <w:rPr>
            <w:rStyle w:val="Hyperlink"/>
            <w:rFonts w:ascii="Arial" w:hAnsi="Arial" w:cs="Arial"/>
          </w:rPr>
          <w:t>Educational Planning</w:t>
        </w:r>
      </w:hyperlink>
    </w:p>
    <w:p w14:paraId="53B0D08A" w14:textId="77777777" w:rsidR="004905FA" w:rsidRDefault="004905FA" w:rsidP="001D5C9B">
      <w:pPr>
        <w:pStyle w:val="ListParagraph"/>
        <w:numPr>
          <w:ilvl w:val="0"/>
          <w:numId w:val="18"/>
        </w:numPr>
        <w:spacing w:after="60"/>
        <w:contextualSpacing w:val="0"/>
        <w:rPr>
          <w:rFonts w:ascii="Arial" w:hAnsi="Arial" w:cs="Arial"/>
        </w:rPr>
      </w:pPr>
      <w:hyperlink w:anchor="application" w:history="1">
        <w:r w:rsidRPr="00A7752D">
          <w:rPr>
            <w:rStyle w:val="Hyperlink"/>
            <w:rFonts w:ascii="Arial" w:hAnsi="Arial" w:cs="Arial"/>
          </w:rPr>
          <w:t xml:space="preserve">Application </w:t>
        </w:r>
        <w:r w:rsidR="00364362" w:rsidRPr="00A7752D">
          <w:rPr>
            <w:rStyle w:val="Hyperlink"/>
            <w:rFonts w:ascii="Arial" w:hAnsi="Arial" w:cs="Arial"/>
          </w:rPr>
          <w:t>F</w:t>
        </w:r>
        <w:r w:rsidRPr="00A7752D">
          <w:rPr>
            <w:rStyle w:val="Hyperlink"/>
            <w:rFonts w:ascii="Arial" w:hAnsi="Arial" w:cs="Arial"/>
          </w:rPr>
          <w:t xml:space="preserve">or and </w:t>
        </w:r>
        <w:r w:rsidR="00364362" w:rsidRPr="00A7752D">
          <w:rPr>
            <w:rStyle w:val="Hyperlink"/>
            <w:rFonts w:ascii="Arial" w:hAnsi="Arial" w:cs="Arial"/>
          </w:rPr>
          <w:t>D</w:t>
        </w:r>
        <w:r w:rsidRPr="00A7752D">
          <w:rPr>
            <w:rStyle w:val="Hyperlink"/>
            <w:rFonts w:ascii="Arial" w:hAnsi="Arial" w:cs="Arial"/>
          </w:rPr>
          <w:t>esignation of CME Credit</w:t>
        </w:r>
      </w:hyperlink>
    </w:p>
    <w:p w14:paraId="413D26CF" w14:textId="77777777" w:rsidR="00364362" w:rsidRDefault="00364362" w:rsidP="001D5C9B">
      <w:pPr>
        <w:pStyle w:val="ListParagraph"/>
        <w:numPr>
          <w:ilvl w:val="0"/>
          <w:numId w:val="18"/>
        </w:numPr>
        <w:spacing w:after="60"/>
        <w:contextualSpacing w:val="0"/>
        <w:rPr>
          <w:rFonts w:ascii="Arial" w:hAnsi="Arial" w:cs="Arial"/>
        </w:rPr>
      </w:pPr>
      <w:hyperlink w:anchor="coi" w:history="1">
        <w:r w:rsidRPr="00A7752D">
          <w:rPr>
            <w:rStyle w:val="Hyperlink"/>
            <w:rFonts w:ascii="Arial" w:hAnsi="Arial" w:cs="Arial"/>
          </w:rPr>
          <w:t>Conflict of Interest (COI) Disclosure</w:t>
        </w:r>
      </w:hyperlink>
    </w:p>
    <w:p w14:paraId="6206A385" w14:textId="77777777" w:rsidR="0083168D" w:rsidRDefault="0083168D" w:rsidP="001D5C9B">
      <w:pPr>
        <w:pStyle w:val="ListParagraph"/>
        <w:numPr>
          <w:ilvl w:val="0"/>
          <w:numId w:val="18"/>
        </w:numPr>
        <w:spacing w:after="60"/>
        <w:contextualSpacing w:val="0"/>
        <w:rPr>
          <w:rFonts w:ascii="Arial" w:hAnsi="Arial" w:cs="Arial"/>
        </w:rPr>
      </w:pPr>
      <w:hyperlink w:anchor="before" w:history="1">
        <w:r w:rsidRPr="00A7752D">
          <w:rPr>
            <w:rStyle w:val="Hyperlink"/>
            <w:rFonts w:ascii="Arial" w:hAnsi="Arial" w:cs="Arial"/>
          </w:rPr>
          <w:t>Required Steps BEFORE Each Meeting of a Series</w:t>
        </w:r>
      </w:hyperlink>
    </w:p>
    <w:p w14:paraId="33BC1ABB" w14:textId="77777777" w:rsidR="0083168D" w:rsidRDefault="0083168D" w:rsidP="001D5C9B">
      <w:pPr>
        <w:pStyle w:val="ListParagraph"/>
        <w:numPr>
          <w:ilvl w:val="0"/>
          <w:numId w:val="18"/>
        </w:numPr>
        <w:spacing w:after="60"/>
        <w:contextualSpacing w:val="0"/>
        <w:rPr>
          <w:rFonts w:ascii="Arial" w:hAnsi="Arial" w:cs="Arial"/>
        </w:rPr>
      </w:pPr>
      <w:hyperlink w:anchor="after" w:history="1">
        <w:r w:rsidRPr="00A7752D">
          <w:rPr>
            <w:rStyle w:val="Hyperlink"/>
            <w:rFonts w:ascii="Arial" w:hAnsi="Arial" w:cs="Arial"/>
          </w:rPr>
          <w:t>Required Steps AFTER Each Meeting of a Series</w:t>
        </w:r>
      </w:hyperlink>
    </w:p>
    <w:p w14:paraId="525A439C" w14:textId="77777777" w:rsidR="0083168D" w:rsidRDefault="0083168D" w:rsidP="001D5C9B">
      <w:pPr>
        <w:pStyle w:val="ListParagraph"/>
        <w:numPr>
          <w:ilvl w:val="0"/>
          <w:numId w:val="18"/>
        </w:numPr>
        <w:spacing w:after="60"/>
        <w:contextualSpacing w:val="0"/>
        <w:rPr>
          <w:rFonts w:ascii="Arial" w:hAnsi="Arial" w:cs="Arial"/>
        </w:rPr>
      </w:pPr>
      <w:hyperlink w:anchor="end_of_approval" w:history="1">
        <w:r w:rsidRPr="00A7752D">
          <w:rPr>
            <w:rStyle w:val="Hyperlink"/>
            <w:rFonts w:ascii="Arial" w:hAnsi="Arial" w:cs="Arial"/>
          </w:rPr>
          <w:t>Required Steps at the END OF THE APPROVAL PERIOD for Each Series</w:t>
        </w:r>
      </w:hyperlink>
    </w:p>
    <w:p w14:paraId="185D3874" w14:textId="77B8BA66" w:rsidR="00FB4A3C" w:rsidRPr="00FB4A3C" w:rsidRDefault="00FB4A3C" w:rsidP="001D5C9B">
      <w:pPr>
        <w:pStyle w:val="ListParagraph"/>
        <w:numPr>
          <w:ilvl w:val="0"/>
          <w:numId w:val="18"/>
        </w:numPr>
        <w:spacing w:after="60"/>
        <w:contextualSpacing w:val="0"/>
        <w:rPr>
          <w:rFonts w:ascii="Arial" w:hAnsi="Arial" w:cs="Arial"/>
        </w:rPr>
      </w:pPr>
      <w:hyperlink w:anchor="CME_Reports" w:history="1">
        <w:r w:rsidRPr="00FB4A3C">
          <w:rPr>
            <w:rStyle w:val="Hyperlink"/>
            <w:rFonts w:ascii="Arial" w:hAnsi="Arial" w:cs="Arial"/>
          </w:rPr>
          <w:t>CME Reports</w:t>
        </w:r>
      </w:hyperlink>
    </w:p>
    <w:p w14:paraId="6BE0A30B" w14:textId="361680F0" w:rsidR="008965E9" w:rsidRPr="009B769C" w:rsidRDefault="008965E9" w:rsidP="001D5C9B">
      <w:pPr>
        <w:pStyle w:val="ListParagraph"/>
        <w:numPr>
          <w:ilvl w:val="0"/>
          <w:numId w:val="18"/>
        </w:numPr>
        <w:spacing w:after="60"/>
        <w:contextualSpacing w:val="0"/>
        <w:rPr>
          <w:rFonts w:ascii="Arial" w:hAnsi="Arial" w:cs="Arial"/>
        </w:rPr>
      </w:pPr>
      <w:hyperlink w:anchor="tools_resources" w:history="1">
        <w:r w:rsidRPr="00A7752D">
          <w:rPr>
            <w:rStyle w:val="Hyperlink"/>
            <w:rFonts w:ascii="Arial" w:hAnsi="Arial" w:cs="Arial"/>
          </w:rPr>
          <w:t>Tools and Resources</w:t>
        </w:r>
      </w:hyperlink>
    </w:p>
    <w:p w14:paraId="23DBC200" w14:textId="77777777" w:rsidR="009B769C" w:rsidRDefault="009B769C" w:rsidP="009B769C">
      <w:pPr>
        <w:spacing w:after="0"/>
        <w:rPr>
          <w:rFonts w:ascii="Arial"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0B4F98" w14:paraId="79F8BA9A" w14:textId="77777777" w:rsidTr="001D5C9B">
        <w:tc>
          <w:tcPr>
            <w:tcW w:w="9576" w:type="dxa"/>
            <w:shd w:val="clear" w:color="auto" w:fill="002855" w:themeFill="accent1"/>
          </w:tcPr>
          <w:p w14:paraId="40AE4E25" w14:textId="77777777" w:rsidR="000B4F98" w:rsidRPr="00952706" w:rsidRDefault="00952706" w:rsidP="0011351B">
            <w:pPr>
              <w:spacing w:before="120" w:after="120"/>
              <w:rPr>
                <w:rFonts w:ascii="Arial" w:eastAsia="Times New Roman" w:hAnsi="Arial" w:cs="Arial"/>
                <w:b/>
                <w:color w:val="FFFFFF" w:themeColor="background1"/>
                <w:sz w:val="28"/>
                <w:szCs w:val="28"/>
              </w:rPr>
            </w:pPr>
            <w:bookmarkStart w:id="0" w:name="cme_defined" w:colFirst="0" w:colLast="0"/>
            <w:r w:rsidRPr="00952706">
              <w:rPr>
                <w:rFonts w:ascii="Arial" w:eastAsia="Times New Roman" w:hAnsi="Arial" w:cs="Arial"/>
                <w:b/>
                <w:color w:val="FFFFFF" w:themeColor="background1"/>
                <w:sz w:val="28"/>
                <w:szCs w:val="28"/>
              </w:rPr>
              <w:t>C</w:t>
            </w:r>
            <w:r w:rsidR="00346962">
              <w:rPr>
                <w:rFonts w:ascii="Arial" w:eastAsia="Times New Roman" w:hAnsi="Arial" w:cs="Arial"/>
                <w:b/>
                <w:color w:val="FFFFFF" w:themeColor="background1"/>
                <w:sz w:val="28"/>
                <w:szCs w:val="28"/>
              </w:rPr>
              <w:t>ONTINUING MEDICAL EDUCATION</w:t>
            </w:r>
            <w:r w:rsidRPr="00952706">
              <w:rPr>
                <w:rFonts w:ascii="Arial" w:eastAsia="Times New Roman" w:hAnsi="Arial" w:cs="Arial"/>
                <w:b/>
                <w:color w:val="FFFFFF" w:themeColor="background1"/>
                <w:sz w:val="28"/>
                <w:szCs w:val="28"/>
              </w:rPr>
              <w:t xml:space="preserve"> DEFINED</w:t>
            </w:r>
          </w:p>
        </w:tc>
      </w:tr>
      <w:bookmarkEnd w:id="0"/>
    </w:tbl>
    <w:p w14:paraId="561BABFE" w14:textId="77777777" w:rsidR="000B4F98" w:rsidRPr="0083168D" w:rsidRDefault="000B4F98" w:rsidP="000B4F98">
      <w:pPr>
        <w:spacing w:after="0"/>
        <w:rPr>
          <w:rFonts w:ascii="Arial" w:eastAsia="Times New Roman" w:hAnsi="Arial" w:cs="Arial"/>
          <w:color w:val="FFFFFF" w:themeColor="background1"/>
          <w:sz w:val="20"/>
          <w:szCs w:val="20"/>
        </w:rPr>
      </w:pPr>
    </w:p>
    <w:p w14:paraId="7EA20776" w14:textId="77777777" w:rsidR="00952706" w:rsidRPr="00952706" w:rsidRDefault="00952706" w:rsidP="00952706">
      <w:pPr>
        <w:shd w:val="clear" w:color="auto" w:fill="FFFFFF"/>
        <w:rPr>
          <w:rFonts w:ascii="Arial" w:eastAsia="Times New Roman" w:hAnsi="Arial" w:cs="Arial"/>
          <w:color w:val="0D0D0D" w:themeColor="text1" w:themeTint="F2"/>
          <w:sz w:val="24"/>
          <w:szCs w:val="24"/>
          <w:lang w:val="en"/>
        </w:rPr>
      </w:pPr>
      <w:r w:rsidRPr="00952706">
        <w:rPr>
          <w:rFonts w:ascii="Arial" w:eastAsia="Times New Roman" w:hAnsi="Arial" w:cs="Arial"/>
          <w:b/>
          <w:bCs/>
          <w:color w:val="0D0D0D" w:themeColor="text1" w:themeTint="F2"/>
          <w:sz w:val="24"/>
          <w:szCs w:val="24"/>
        </w:rPr>
        <w:t>What is C</w:t>
      </w:r>
      <w:r w:rsidR="00346962">
        <w:rPr>
          <w:rFonts w:ascii="Arial" w:eastAsia="Times New Roman" w:hAnsi="Arial" w:cs="Arial"/>
          <w:b/>
          <w:bCs/>
          <w:color w:val="0D0D0D" w:themeColor="text1" w:themeTint="F2"/>
          <w:sz w:val="24"/>
          <w:szCs w:val="24"/>
        </w:rPr>
        <w:t>ontinuing Medical Education (CM</w:t>
      </w:r>
      <w:r w:rsidRPr="00952706">
        <w:rPr>
          <w:rFonts w:ascii="Arial" w:eastAsia="Times New Roman" w:hAnsi="Arial" w:cs="Arial"/>
          <w:b/>
          <w:bCs/>
          <w:color w:val="0D0D0D" w:themeColor="text1" w:themeTint="F2"/>
          <w:sz w:val="24"/>
          <w:szCs w:val="24"/>
        </w:rPr>
        <w:t>E</w:t>
      </w:r>
      <w:r w:rsidR="00346962">
        <w:rPr>
          <w:rFonts w:ascii="Arial" w:eastAsia="Times New Roman" w:hAnsi="Arial" w:cs="Arial"/>
          <w:b/>
          <w:bCs/>
          <w:color w:val="0D0D0D" w:themeColor="text1" w:themeTint="F2"/>
          <w:sz w:val="24"/>
          <w:szCs w:val="24"/>
        </w:rPr>
        <w:t>)</w:t>
      </w:r>
      <w:r w:rsidRPr="00952706">
        <w:rPr>
          <w:rFonts w:ascii="Arial" w:eastAsia="Times New Roman" w:hAnsi="Arial" w:cs="Arial"/>
          <w:b/>
          <w:bCs/>
          <w:color w:val="0D0D0D" w:themeColor="text1" w:themeTint="F2"/>
          <w:sz w:val="24"/>
          <w:szCs w:val="24"/>
        </w:rPr>
        <w:t>?</w:t>
      </w:r>
    </w:p>
    <w:p w14:paraId="2905320E" w14:textId="77777777" w:rsidR="000B4F98" w:rsidRPr="000B4F98" w:rsidRDefault="000B4F98" w:rsidP="000B4F98">
      <w:p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 xml:space="preserve">Continuing medical education </w:t>
      </w:r>
      <w:r w:rsidR="00346962">
        <w:rPr>
          <w:rFonts w:ascii="Arial" w:eastAsia="Times New Roman" w:hAnsi="Arial" w:cs="Arial"/>
          <w:color w:val="0D0D0D" w:themeColor="text1" w:themeTint="F2"/>
          <w:lang w:val="en"/>
        </w:rPr>
        <w:t xml:space="preserve">(CME) </w:t>
      </w:r>
      <w:r w:rsidRPr="000B4F98">
        <w:rPr>
          <w:rFonts w:ascii="Arial" w:eastAsia="Times New Roman" w:hAnsi="Arial" w:cs="Arial"/>
          <w:color w:val="0D0D0D" w:themeColor="text1" w:themeTint="F2"/>
          <w:lang w:val="en"/>
        </w:rPr>
        <w:t>consists of educational activities which serve to maintain, develop, or increase the knowledge, skills, and professional performance and relationships that a physician uses to provide services for patients, the public, or the profession. The content of CME is that body of knowledge and skills generally recognized and accepted by the profession as within the basic medical sciences, the discipline of clinical medicine, and the provision of health care to the public.</w:t>
      </w:r>
    </w:p>
    <w:p w14:paraId="475E040C" w14:textId="77777777" w:rsidR="00952706" w:rsidRDefault="00952706" w:rsidP="00952706">
      <w:pPr>
        <w:shd w:val="clear" w:color="auto" w:fill="FFFFFF"/>
        <w:spacing w:after="0"/>
        <w:jc w:val="right"/>
        <w:rPr>
          <w:rFonts w:ascii="Arial" w:eastAsia="Times New Roman" w:hAnsi="Arial" w:cs="Arial"/>
          <w:i/>
          <w:color w:val="0D0D0D" w:themeColor="text1" w:themeTint="F2"/>
          <w:lang w:val="en"/>
        </w:rPr>
      </w:pPr>
    </w:p>
    <w:p w14:paraId="7CCE2CB4" w14:textId="77777777" w:rsidR="000B4F98" w:rsidRPr="000B4F98" w:rsidRDefault="000B4F98" w:rsidP="000B4F98">
      <w:p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The A</w:t>
      </w:r>
      <w:r w:rsidR="00F17A18">
        <w:rPr>
          <w:rFonts w:ascii="Arial" w:eastAsia="Times New Roman" w:hAnsi="Arial" w:cs="Arial"/>
          <w:color w:val="0D0D0D" w:themeColor="text1" w:themeTint="F2"/>
          <w:lang w:val="en"/>
        </w:rPr>
        <w:t xml:space="preserve">ccreditation </w:t>
      </w:r>
      <w:r w:rsidRPr="000B4F98">
        <w:rPr>
          <w:rFonts w:ascii="Arial" w:eastAsia="Times New Roman" w:hAnsi="Arial" w:cs="Arial"/>
          <w:color w:val="0D0D0D" w:themeColor="text1" w:themeTint="F2"/>
          <w:lang w:val="en"/>
        </w:rPr>
        <w:t>C</w:t>
      </w:r>
      <w:r w:rsidR="00F17A18">
        <w:rPr>
          <w:rFonts w:ascii="Arial" w:eastAsia="Times New Roman" w:hAnsi="Arial" w:cs="Arial"/>
          <w:color w:val="0D0D0D" w:themeColor="text1" w:themeTint="F2"/>
          <w:lang w:val="en"/>
        </w:rPr>
        <w:t xml:space="preserve">ouncil for </w:t>
      </w:r>
      <w:r w:rsidRPr="000B4F98">
        <w:rPr>
          <w:rFonts w:ascii="Arial" w:eastAsia="Times New Roman" w:hAnsi="Arial" w:cs="Arial"/>
          <w:color w:val="0D0D0D" w:themeColor="text1" w:themeTint="F2"/>
          <w:lang w:val="en"/>
        </w:rPr>
        <w:t>C</w:t>
      </w:r>
      <w:r w:rsidR="00F17A18">
        <w:rPr>
          <w:rFonts w:ascii="Arial" w:eastAsia="Times New Roman" w:hAnsi="Arial" w:cs="Arial"/>
          <w:color w:val="0D0D0D" w:themeColor="text1" w:themeTint="F2"/>
          <w:lang w:val="en"/>
        </w:rPr>
        <w:t>ontinuing Medical Education (ACC</w:t>
      </w:r>
      <w:r w:rsidRPr="000B4F98">
        <w:rPr>
          <w:rFonts w:ascii="Arial" w:eastAsia="Times New Roman" w:hAnsi="Arial" w:cs="Arial"/>
          <w:color w:val="0D0D0D" w:themeColor="text1" w:themeTint="F2"/>
          <w:lang w:val="en"/>
        </w:rPr>
        <w:t>ME</w:t>
      </w:r>
      <w:r w:rsidR="00F17A18">
        <w:rPr>
          <w:rFonts w:ascii="Arial" w:eastAsia="Times New Roman" w:hAnsi="Arial" w:cs="Arial"/>
          <w:color w:val="0D0D0D" w:themeColor="text1" w:themeTint="F2"/>
          <w:lang w:val="en"/>
        </w:rPr>
        <w:t>)</w:t>
      </w:r>
      <w:r w:rsidRPr="000B4F98">
        <w:rPr>
          <w:rFonts w:ascii="Arial" w:eastAsia="Times New Roman" w:hAnsi="Arial" w:cs="Arial"/>
          <w:color w:val="0D0D0D" w:themeColor="text1" w:themeTint="F2"/>
          <w:lang w:val="en"/>
        </w:rPr>
        <w:t xml:space="preserve"> definition of CME is broad, to encompass continuing educational activities that assist physicians in carrying out their professional responsibilities more effectively and efficiently. Examples of topics that are included in the ACCME definition of CME content include:</w:t>
      </w:r>
    </w:p>
    <w:p w14:paraId="0C95E842" w14:textId="77777777" w:rsidR="000B4F98" w:rsidRPr="000B4F98" w:rsidRDefault="000B4F98" w:rsidP="000B4F98">
      <w:pPr>
        <w:numPr>
          <w:ilvl w:val="0"/>
          <w:numId w:val="4"/>
        </w:num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Management, for physicians responsible for managing a health care facility</w:t>
      </w:r>
    </w:p>
    <w:p w14:paraId="6DFBF0FC" w14:textId="77777777" w:rsidR="000B4F98" w:rsidRPr="000B4F98" w:rsidRDefault="000B4F98" w:rsidP="000B4F98">
      <w:pPr>
        <w:numPr>
          <w:ilvl w:val="0"/>
          <w:numId w:val="4"/>
        </w:num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Educational methodology, for physicians teaching in a medical school</w:t>
      </w:r>
    </w:p>
    <w:p w14:paraId="7558D88C" w14:textId="77777777" w:rsidR="000B4F98" w:rsidRPr="000B4F98" w:rsidRDefault="000B4F98" w:rsidP="000B4F98">
      <w:pPr>
        <w:numPr>
          <w:ilvl w:val="0"/>
          <w:numId w:val="4"/>
        </w:num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Practice management, for physicians interested in providing better service to patients</w:t>
      </w:r>
    </w:p>
    <w:p w14:paraId="6C786D5D" w14:textId="77777777" w:rsidR="000B4F98" w:rsidRDefault="000B4F98" w:rsidP="000B4F98">
      <w:pPr>
        <w:numPr>
          <w:ilvl w:val="0"/>
          <w:numId w:val="4"/>
        </w:num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Coding and reimbursement in a medical practice</w:t>
      </w:r>
    </w:p>
    <w:p w14:paraId="63088863" w14:textId="77777777" w:rsidR="00952706" w:rsidRPr="000B4F98" w:rsidRDefault="00952706" w:rsidP="00952706">
      <w:pPr>
        <w:shd w:val="clear" w:color="auto" w:fill="FFFFFF"/>
        <w:spacing w:after="0"/>
        <w:ind w:left="720"/>
        <w:rPr>
          <w:rFonts w:ascii="Arial" w:eastAsia="Times New Roman" w:hAnsi="Arial" w:cs="Arial"/>
          <w:color w:val="0D0D0D" w:themeColor="text1" w:themeTint="F2"/>
          <w:lang w:val="en"/>
        </w:rPr>
      </w:pPr>
    </w:p>
    <w:p w14:paraId="596524B1" w14:textId="77777777" w:rsidR="000B4F98" w:rsidRPr="000B4F98" w:rsidRDefault="000B4F98" w:rsidP="000B4F98">
      <w:pPr>
        <w:shd w:val="clear" w:color="auto" w:fill="FFFFFF"/>
        <w:spacing w:after="0"/>
        <w:rPr>
          <w:rFonts w:ascii="Arial" w:eastAsia="Times New Roman" w:hAnsi="Arial" w:cs="Arial"/>
          <w:color w:val="0D0D0D" w:themeColor="text1" w:themeTint="F2"/>
          <w:lang w:val="en"/>
        </w:rPr>
      </w:pPr>
      <w:r w:rsidRPr="000B4F98">
        <w:rPr>
          <w:rFonts w:ascii="Arial" w:eastAsia="Times New Roman" w:hAnsi="Arial" w:cs="Arial"/>
          <w:color w:val="0D0D0D" w:themeColor="text1" w:themeTint="F2"/>
          <w:lang w:val="en"/>
        </w:rPr>
        <w:t>When physicians participate in continuing education activities that are not directly related to their professional work, these do not fall within the ACCME definition of CME content. Although they may be worthwhile for physicians, continuing education activities related to a physician's nonprofessional educational needs or interests, such as personal financial planning or appreciation of literature or music, are not considered CME content by the ACCME.</w:t>
      </w:r>
    </w:p>
    <w:p w14:paraId="183D7544" w14:textId="77777777" w:rsidR="00952706" w:rsidRDefault="00952706" w:rsidP="002520AF">
      <w:pPr>
        <w:shd w:val="clear" w:color="auto" w:fill="FFFFFF"/>
        <w:spacing w:before="120" w:after="0"/>
        <w:jc w:val="right"/>
        <w:rPr>
          <w:rFonts w:ascii="Arial" w:eastAsia="Times New Roman" w:hAnsi="Arial" w:cs="Arial"/>
          <w:i/>
          <w:color w:val="0D0D0D" w:themeColor="text1" w:themeTint="F2"/>
          <w:lang w:val="en"/>
        </w:rPr>
      </w:pPr>
      <w:r>
        <w:rPr>
          <w:rFonts w:ascii="Arial" w:eastAsia="Times New Roman" w:hAnsi="Arial" w:cs="Arial"/>
          <w:i/>
          <w:color w:val="0D0D0D" w:themeColor="text1" w:themeTint="F2"/>
          <w:lang w:val="en"/>
        </w:rPr>
        <w:t>Source: Accreditation Council for Continuing Medical Education (ACCME)</w:t>
      </w:r>
    </w:p>
    <w:p w14:paraId="08C878D0" w14:textId="77777777" w:rsidR="00952706" w:rsidRPr="00952706" w:rsidRDefault="00952706" w:rsidP="00952706">
      <w:pPr>
        <w:shd w:val="clear" w:color="auto" w:fill="FFFFFF"/>
        <w:rPr>
          <w:rFonts w:ascii="Arial" w:eastAsia="Times New Roman" w:hAnsi="Arial" w:cs="Arial"/>
          <w:color w:val="0D0D0D" w:themeColor="text1" w:themeTint="F2"/>
          <w:sz w:val="24"/>
          <w:szCs w:val="24"/>
          <w:lang w:val="en"/>
        </w:rPr>
      </w:pPr>
      <w:r>
        <w:rPr>
          <w:rFonts w:ascii="Arial" w:eastAsia="Times New Roman" w:hAnsi="Arial" w:cs="Arial"/>
          <w:b/>
          <w:bCs/>
          <w:color w:val="0D0D0D" w:themeColor="text1" w:themeTint="F2"/>
          <w:sz w:val="24"/>
          <w:szCs w:val="24"/>
        </w:rPr>
        <w:lastRenderedPageBreak/>
        <w:t>What is a Regularly Scheduled Series</w:t>
      </w:r>
      <w:r w:rsidRPr="00952706">
        <w:rPr>
          <w:rFonts w:ascii="Arial" w:eastAsia="Times New Roman" w:hAnsi="Arial" w:cs="Arial"/>
          <w:b/>
          <w:bCs/>
          <w:color w:val="0D0D0D" w:themeColor="text1" w:themeTint="F2"/>
          <w:sz w:val="24"/>
          <w:szCs w:val="24"/>
        </w:rPr>
        <w:t>?</w:t>
      </w:r>
    </w:p>
    <w:p w14:paraId="0DCF8581" w14:textId="15D07DA1" w:rsidR="00952706" w:rsidRDefault="00952706" w:rsidP="00952706">
      <w:pPr>
        <w:spacing w:after="0"/>
        <w:rPr>
          <w:rFonts w:ascii="Arial" w:eastAsia="Times New Roman" w:hAnsi="Arial" w:cs="Arial"/>
          <w:color w:val="0D0D0D" w:themeColor="text1" w:themeTint="F2"/>
          <w:lang w:val="en"/>
        </w:rPr>
      </w:pPr>
      <w:r>
        <w:rPr>
          <w:rFonts w:ascii="Arial" w:hAnsi="Arial" w:cs="Arial"/>
        </w:rPr>
        <w:t xml:space="preserve">A regularly scheduled series (RSS) is defined as a CME activity that is planned </w:t>
      </w:r>
      <w:r w:rsidRPr="00952706">
        <w:rPr>
          <w:rFonts w:ascii="Arial" w:eastAsia="Times New Roman" w:hAnsi="Arial" w:cs="Arial"/>
          <w:color w:val="0D0D0D" w:themeColor="text1" w:themeTint="F2"/>
          <w:lang w:val="en"/>
        </w:rPr>
        <w:t>a</w:t>
      </w:r>
      <w:r w:rsidR="00F31111">
        <w:rPr>
          <w:rFonts w:ascii="Arial" w:eastAsia="Times New Roman" w:hAnsi="Arial" w:cs="Arial"/>
          <w:color w:val="0D0D0D" w:themeColor="text1" w:themeTint="F2"/>
          <w:lang w:val="en"/>
        </w:rPr>
        <w:t>s a</w:t>
      </w:r>
      <w:r w:rsidRPr="00952706">
        <w:rPr>
          <w:rFonts w:ascii="Arial" w:eastAsia="Times New Roman" w:hAnsi="Arial" w:cs="Arial"/>
          <w:color w:val="0D0D0D" w:themeColor="text1" w:themeTint="F2"/>
          <w:lang w:val="en"/>
        </w:rPr>
        <w:t xml:space="preserve"> series with multiple sessions that occur on an ongoing basis (offered weekly, monthly, or quarterly) and are primarily planned and presented</w:t>
      </w:r>
      <w:r w:rsidR="00CB41E9">
        <w:rPr>
          <w:rFonts w:ascii="Arial" w:eastAsia="Times New Roman" w:hAnsi="Arial" w:cs="Arial"/>
          <w:color w:val="0D0D0D" w:themeColor="text1" w:themeTint="F2"/>
          <w:lang w:val="en"/>
        </w:rPr>
        <w:t xml:space="preserve"> by</w:t>
      </w:r>
      <w:r w:rsidRPr="00952706">
        <w:rPr>
          <w:rFonts w:ascii="Arial" w:eastAsia="Times New Roman" w:hAnsi="Arial" w:cs="Arial"/>
          <w:color w:val="0D0D0D" w:themeColor="text1" w:themeTint="F2"/>
          <w:lang w:val="en"/>
        </w:rPr>
        <w:t xml:space="preserve"> </w:t>
      </w:r>
      <w:r w:rsidR="001D5C9B">
        <w:rPr>
          <w:rFonts w:ascii="Arial" w:eastAsia="Times New Roman" w:hAnsi="Arial" w:cs="Arial"/>
          <w:color w:val="0D0D0D" w:themeColor="text1" w:themeTint="F2"/>
          <w:lang w:val="en"/>
        </w:rPr>
        <w:t>Corewell Health</w:t>
      </w:r>
      <w:r>
        <w:rPr>
          <w:rFonts w:ascii="Arial" w:eastAsia="Times New Roman" w:hAnsi="Arial" w:cs="Arial"/>
          <w:color w:val="0D0D0D" w:themeColor="text1" w:themeTint="F2"/>
          <w:lang w:val="en"/>
        </w:rPr>
        <w:t>’s</w:t>
      </w:r>
      <w:r w:rsidRPr="00952706">
        <w:rPr>
          <w:rFonts w:ascii="Arial" w:eastAsia="Times New Roman" w:hAnsi="Arial" w:cs="Arial"/>
          <w:color w:val="0D0D0D" w:themeColor="text1" w:themeTint="F2"/>
          <w:lang w:val="en"/>
        </w:rPr>
        <w:t xml:space="preserve"> professional staff. </w:t>
      </w:r>
      <w:r>
        <w:rPr>
          <w:rFonts w:ascii="Arial" w:eastAsia="Times New Roman" w:hAnsi="Arial" w:cs="Arial"/>
          <w:color w:val="0D0D0D" w:themeColor="text1" w:themeTint="F2"/>
          <w:lang w:val="en"/>
        </w:rPr>
        <w:t xml:space="preserve">  </w:t>
      </w:r>
      <w:r w:rsidRPr="00952706">
        <w:rPr>
          <w:rFonts w:ascii="Arial" w:eastAsia="Times New Roman" w:hAnsi="Arial" w:cs="Arial"/>
          <w:color w:val="0D0D0D" w:themeColor="text1" w:themeTint="F2"/>
          <w:lang w:val="en"/>
        </w:rPr>
        <w:t xml:space="preserve">Examples of activities that are planned and presented as </w:t>
      </w:r>
      <w:r w:rsidR="00F17A18">
        <w:rPr>
          <w:rFonts w:ascii="Arial" w:eastAsia="Times New Roman" w:hAnsi="Arial" w:cs="Arial"/>
          <w:color w:val="0D0D0D" w:themeColor="text1" w:themeTint="F2"/>
          <w:lang w:val="en"/>
        </w:rPr>
        <w:t xml:space="preserve">RSS </w:t>
      </w:r>
      <w:r w:rsidRPr="00952706">
        <w:rPr>
          <w:rFonts w:ascii="Arial" w:eastAsia="Times New Roman" w:hAnsi="Arial" w:cs="Arial"/>
          <w:color w:val="0D0D0D" w:themeColor="text1" w:themeTint="F2"/>
          <w:lang w:val="en"/>
        </w:rPr>
        <w:t xml:space="preserve">are </w:t>
      </w:r>
      <w:r w:rsidR="00F17A18">
        <w:rPr>
          <w:rFonts w:ascii="Arial" w:eastAsia="Times New Roman" w:hAnsi="Arial" w:cs="Arial"/>
          <w:color w:val="0D0D0D" w:themeColor="text1" w:themeTint="F2"/>
          <w:lang w:val="en"/>
        </w:rPr>
        <w:t>g</w:t>
      </w:r>
      <w:r w:rsidRPr="00952706">
        <w:rPr>
          <w:rFonts w:ascii="Arial" w:eastAsia="Times New Roman" w:hAnsi="Arial" w:cs="Arial"/>
          <w:color w:val="0D0D0D" w:themeColor="text1" w:themeTint="F2"/>
          <w:lang w:val="en"/>
        </w:rPr>
        <w:t xml:space="preserve">rand </w:t>
      </w:r>
      <w:r w:rsidR="00F17A18">
        <w:rPr>
          <w:rFonts w:ascii="Arial" w:eastAsia="Times New Roman" w:hAnsi="Arial" w:cs="Arial"/>
          <w:color w:val="0D0D0D" w:themeColor="text1" w:themeTint="F2"/>
          <w:lang w:val="en"/>
        </w:rPr>
        <w:t>r</w:t>
      </w:r>
      <w:r w:rsidRPr="00952706">
        <w:rPr>
          <w:rFonts w:ascii="Arial" w:eastAsia="Times New Roman" w:hAnsi="Arial" w:cs="Arial"/>
          <w:color w:val="0D0D0D" w:themeColor="text1" w:themeTint="F2"/>
          <w:lang w:val="en"/>
        </w:rPr>
        <w:t xml:space="preserve">ounds, </w:t>
      </w:r>
      <w:r w:rsidR="00F17A18">
        <w:rPr>
          <w:rFonts w:ascii="Arial" w:eastAsia="Times New Roman" w:hAnsi="Arial" w:cs="Arial"/>
          <w:color w:val="0D0D0D" w:themeColor="text1" w:themeTint="F2"/>
          <w:lang w:val="en"/>
        </w:rPr>
        <w:t>t</w:t>
      </w:r>
      <w:r w:rsidRPr="00952706">
        <w:rPr>
          <w:rFonts w:ascii="Arial" w:eastAsia="Times New Roman" w:hAnsi="Arial" w:cs="Arial"/>
          <w:color w:val="0D0D0D" w:themeColor="text1" w:themeTint="F2"/>
          <w:lang w:val="en"/>
        </w:rPr>
        <w:t xml:space="preserve">umor </w:t>
      </w:r>
      <w:r w:rsidR="00F17A18">
        <w:rPr>
          <w:rFonts w:ascii="Arial" w:eastAsia="Times New Roman" w:hAnsi="Arial" w:cs="Arial"/>
          <w:color w:val="0D0D0D" w:themeColor="text1" w:themeTint="F2"/>
          <w:lang w:val="en"/>
        </w:rPr>
        <w:t>b</w:t>
      </w:r>
      <w:r w:rsidRPr="00952706">
        <w:rPr>
          <w:rFonts w:ascii="Arial" w:eastAsia="Times New Roman" w:hAnsi="Arial" w:cs="Arial"/>
          <w:color w:val="0D0D0D" w:themeColor="text1" w:themeTint="F2"/>
          <w:lang w:val="en"/>
        </w:rPr>
        <w:t xml:space="preserve">oards, </w:t>
      </w:r>
      <w:r w:rsidR="00F17A18">
        <w:rPr>
          <w:rFonts w:ascii="Arial" w:eastAsia="Times New Roman" w:hAnsi="Arial" w:cs="Arial"/>
          <w:color w:val="0D0D0D" w:themeColor="text1" w:themeTint="F2"/>
          <w:lang w:val="en"/>
        </w:rPr>
        <w:t>c</w:t>
      </w:r>
      <w:r>
        <w:rPr>
          <w:rFonts w:ascii="Arial" w:eastAsia="Times New Roman" w:hAnsi="Arial" w:cs="Arial"/>
          <w:color w:val="0D0D0D" w:themeColor="text1" w:themeTint="F2"/>
          <w:lang w:val="en"/>
        </w:rPr>
        <w:t xml:space="preserve">ase </w:t>
      </w:r>
      <w:r w:rsidR="00F17A18">
        <w:rPr>
          <w:rFonts w:ascii="Arial" w:eastAsia="Times New Roman" w:hAnsi="Arial" w:cs="Arial"/>
          <w:color w:val="0D0D0D" w:themeColor="text1" w:themeTint="F2"/>
          <w:lang w:val="en"/>
        </w:rPr>
        <w:t>c</w:t>
      </w:r>
      <w:r>
        <w:rPr>
          <w:rFonts w:ascii="Arial" w:eastAsia="Times New Roman" w:hAnsi="Arial" w:cs="Arial"/>
          <w:color w:val="0D0D0D" w:themeColor="text1" w:themeTint="F2"/>
          <w:lang w:val="en"/>
        </w:rPr>
        <w:t xml:space="preserve">onferences, </w:t>
      </w:r>
      <w:r w:rsidR="00F17A18">
        <w:rPr>
          <w:rFonts w:ascii="Arial" w:eastAsia="Times New Roman" w:hAnsi="Arial" w:cs="Arial"/>
          <w:color w:val="0D0D0D" w:themeColor="text1" w:themeTint="F2"/>
          <w:lang w:val="en"/>
        </w:rPr>
        <w:t>j</w:t>
      </w:r>
      <w:r>
        <w:rPr>
          <w:rFonts w:ascii="Arial" w:eastAsia="Times New Roman" w:hAnsi="Arial" w:cs="Arial"/>
          <w:color w:val="0D0D0D" w:themeColor="text1" w:themeTint="F2"/>
          <w:lang w:val="en"/>
        </w:rPr>
        <w:t xml:space="preserve">ournal </w:t>
      </w:r>
      <w:r w:rsidR="00F17A18">
        <w:rPr>
          <w:rFonts w:ascii="Arial" w:eastAsia="Times New Roman" w:hAnsi="Arial" w:cs="Arial"/>
          <w:color w:val="0D0D0D" w:themeColor="text1" w:themeTint="F2"/>
          <w:lang w:val="en"/>
        </w:rPr>
        <w:t>c</w:t>
      </w:r>
      <w:r>
        <w:rPr>
          <w:rFonts w:ascii="Arial" w:eastAsia="Times New Roman" w:hAnsi="Arial" w:cs="Arial"/>
          <w:color w:val="0D0D0D" w:themeColor="text1" w:themeTint="F2"/>
          <w:lang w:val="en"/>
        </w:rPr>
        <w:t xml:space="preserve">lubs, </w:t>
      </w:r>
      <w:r w:rsidRPr="00952706">
        <w:rPr>
          <w:rFonts w:ascii="Arial" w:eastAsia="Times New Roman" w:hAnsi="Arial" w:cs="Arial"/>
          <w:color w:val="0D0D0D" w:themeColor="text1" w:themeTint="F2"/>
          <w:lang w:val="en"/>
        </w:rPr>
        <w:t xml:space="preserve">and M&amp;M </w:t>
      </w:r>
      <w:r w:rsidR="00FB3EFC">
        <w:rPr>
          <w:rFonts w:ascii="Arial" w:eastAsia="Times New Roman" w:hAnsi="Arial" w:cs="Arial"/>
          <w:color w:val="0D0D0D" w:themeColor="text1" w:themeTint="F2"/>
          <w:lang w:val="en"/>
        </w:rPr>
        <w:t>c</w:t>
      </w:r>
      <w:r w:rsidRPr="00952706">
        <w:rPr>
          <w:rFonts w:ascii="Arial" w:eastAsia="Times New Roman" w:hAnsi="Arial" w:cs="Arial"/>
          <w:color w:val="0D0D0D" w:themeColor="text1" w:themeTint="F2"/>
          <w:lang w:val="en"/>
        </w:rPr>
        <w:t>onferences.</w:t>
      </w:r>
    </w:p>
    <w:p w14:paraId="6D415358" w14:textId="77777777" w:rsidR="0011351B" w:rsidRDefault="0011351B" w:rsidP="002520AF">
      <w:pPr>
        <w:shd w:val="clear" w:color="auto" w:fill="FFFFFF"/>
        <w:spacing w:after="0"/>
        <w:rPr>
          <w:rFonts w:ascii="Arial" w:eastAsia="Times New Roman" w:hAnsi="Arial" w:cs="Arial"/>
          <w:b/>
          <w:bCs/>
          <w:color w:val="0D0D0D" w:themeColor="text1" w:themeTint="F2"/>
          <w:sz w:val="24"/>
          <w:szCs w:val="24"/>
        </w:rPr>
      </w:pPr>
    </w:p>
    <w:p w14:paraId="7E273A9F" w14:textId="77777777" w:rsidR="00952706" w:rsidRDefault="00952706" w:rsidP="00952706">
      <w:pPr>
        <w:shd w:val="clear" w:color="auto" w:fill="FFFFFF"/>
        <w:rPr>
          <w:rFonts w:ascii="Arial" w:eastAsia="Times New Roman" w:hAnsi="Arial" w:cs="Arial"/>
          <w:b/>
          <w:bCs/>
          <w:color w:val="0D0D0D" w:themeColor="text1" w:themeTint="F2"/>
          <w:sz w:val="24"/>
          <w:szCs w:val="24"/>
        </w:rPr>
      </w:pPr>
      <w:r w:rsidRPr="00952706">
        <w:rPr>
          <w:rFonts w:ascii="Arial" w:eastAsia="Times New Roman" w:hAnsi="Arial" w:cs="Arial"/>
          <w:b/>
          <w:bCs/>
          <w:color w:val="0D0D0D" w:themeColor="text1" w:themeTint="F2"/>
          <w:sz w:val="24"/>
          <w:szCs w:val="24"/>
        </w:rPr>
        <w:t>Wh</w:t>
      </w:r>
      <w:r>
        <w:rPr>
          <w:rFonts w:ascii="Arial" w:eastAsia="Times New Roman" w:hAnsi="Arial" w:cs="Arial"/>
          <w:b/>
          <w:bCs/>
          <w:color w:val="0D0D0D" w:themeColor="text1" w:themeTint="F2"/>
          <w:sz w:val="24"/>
          <w:szCs w:val="24"/>
        </w:rPr>
        <w:t xml:space="preserve">o’s Who in </w:t>
      </w:r>
      <w:r w:rsidRPr="00952706">
        <w:rPr>
          <w:rFonts w:ascii="Arial" w:eastAsia="Times New Roman" w:hAnsi="Arial" w:cs="Arial"/>
          <w:b/>
          <w:bCs/>
          <w:color w:val="0D0D0D" w:themeColor="text1" w:themeTint="F2"/>
          <w:sz w:val="24"/>
          <w:szCs w:val="24"/>
        </w:rPr>
        <w:t>CME?</w:t>
      </w:r>
    </w:p>
    <w:p w14:paraId="3521A1E5" w14:textId="77777777" w:rsidR="00952706" w:rsidRPr="00952706" w:rsidRDefault="00952706" w:rsidP="00A54812">
      <w:pPr>
        <w:pStyle w:val="ListParagraph"/>
        <w:numPr>
          <w:ilvl w:val="0"/>
          <w:numId w:val="6"/>
        </w:numPr>
        <w:spacing w:before="120"/>
        <w:contextualSpacing w:val="0"/>
        <w:rPr>
          <w:rFonts w:ascii="Arial" w:eastAsia="Times New Roman" w:hAnsi="Arial" w:cs="Arial"/>
          <w:b/>
          <w:color w:val="0D0D0D" w:themeColor="text1" w:themeTint="F2"/>
          <w:lang w:val="en"/>
        </w:rPr>
      </w:pPr>
      <w:r w:rsidRPr="00952706">
        <w:rPr>
          <w:rFonts w:ascii="Arial" w:eastAsia="Times New Roman" w:hAnsi="Arial" w:cs="Arial"/>
          <w:b/>
          <w:color w:val="0D0D0D" w:themeColor="text1" w:themeTint="F2"/>
          <w:lang w:val="en"/>
        </w:rPr>
        <w:t xml:space="preserve">AMA – American Medical Association – </w:t>
      </w:r>
      <w:hyperlink r:id="rId8" w:history="1">
        <w:r w:rsidRPr="00952706">
          <w:rPr>
            <w:rStyle w:val="Hyperlink"/>
            <w:rFonts w:ascii="Arial" w:eastAsia="Times New Roman" w:hAnsi="Arial" w:cs="Arial"/>
            <w:b/>
            <w:lang w:val="en"/>
            <w14:textFill>
              <w14:solidFill>
                <w14:srgbClr w14:val="0000FF">
                  <w14:lumMod w14:val="95000"/>
                  <w14:lumOff w14:val="5000"/>
                </w14:srgbClr>
              </w14:solidFill>
            </w14:textFill>
          </w:rPr>
          <w:t>http://ama-assn.org</w:t>
        </w:r>
      </w:hyperlink>
    </w:p>
    <w:p w14:paraId="664CA5DB" w14:textId="01FF7A87" w:rsidR="00952706" w:rsidRDefault="00952706" w:rsidP="00A54812">
      <w:pPr>
        <w:spacing w:before="120"/>
        <w:ind w:left="720"/>
        <w:rPr>
          <w:rFonts w:ascii="Arial" w:eastAsia="Times New Roman" w:hAnsi="Arial" w:cs="Arial"/>
          <w:color w:val="0D0D0D" w:themeColor="text1" w:themeTint="F2"/>
          <w:lang w:val="en"/>
        </w:rPr>
      </w:pPr>
      <w:r>
        <w:rPr>
          <w:rFonts w:ascii="Arial" w:eastAsia="Times New Roman" w:hAnsi="Arial" w:cs="Arial"/>
          <w:color w:val="0D0D0D" w:themeColor="text1" w:themeTint="F2"/>
          <w:lang w:val="en"/>
        </w:rPr>
        <w:t xml:space="preserve">The AMA officially owns the </w:t>
      </w:r>
      <w:r w:rsidR="00455733">
        <w:rPr>
          <w:rFonts w:ascii="Arial" w:eastAsia="Times New Roman" w:hAnsi="Arial" w:cs="Arial"/>
          <w:color w:val="0D0D0D" w:themeColor="text1" w:themeTint="F2"/>
          <w:lang w:val="en"/>
        </w:rPr>
        <w:t xml:space="preserve">Category 1 </w:t>
      </w:r>
      <w:r>
        <w:rPr>
          <w:rFonts w:ascii="Arial" w:eastAsia="Times New Roman" w:hAnsi="Arial" w:cs="Arial"/>
          <w:color w:val="0D0D0D" w:themeColor="text1" w:themeTint="F2"/>
          <w:lang w:val="en"/>
        </w:rPr>
        <w:t xml:space="preserve">CME credit system.  Providers of CME credit (i.e., </w:t>
      </w:r>
      <w:r w:rsidR="001D5C9B">
        <w:rPr>
          <w:rFonts w:ascii="Arial" w:eastAsia="Times New Roman" w:hAnsi="Arial" w:cs="Arial"/>
          <w:color w:val="0D0D0D" w:themeColor="text1" w:themeTint="F2"/>
          <w:lang w:val="en"/>
        </w:rPr>
        <w:t>the Corewell Health Southeast Michigan</w:t>
      </w:r>
      <w:r>
        <w:rPr>
          <w:rFonts w:ascii="Arial" w:eastAsia="Times New Roman" w:hAnsi="Arial" w:cs="Arial"/>
          <w:color w:val="0D0D0D" w:themeColor="text1" w:themeTint="F2"/>
          <w:lang w:val="en"/>
        </w:rPr>
        <w:t xml:space="preserve">’s Department of CME) must ensure all CME-certified </w:t>
      </w:r>
      <w:r w:rsidR="00CB41E9">
        <w:rPr>
          <w:rFonts w:ascii="Arial" w:eastAsia="Times New Roman" w:hAnsi="Arial" w:cs="Arial"/>
          <w:color w:val="0D0D0D" w:themeColor="text1" w:themeTint="F2"/>
          <w:lang w:val="en"/>
        </w:rPr>
        <w:t>activit</w:t>
      </w:r>
      <w:r w:rsidR="000C7BEC">
        <w:rPr>
          <w:rFonts w:ascii="Arial" w:eastAsia="Times New Roman" w:hAnsi="Arial" w:cs="Arial"/>
          <w:color w:val="0D0D0D" w:themeColor="text1" w:themeTint="F2"/>
          <w:lang w:val="en"/>
        </w:rPr>
        <w:t>i</w:t>
      </w:r>
      <w:r w:rsidR="00CB41E9">
        <w:rPr>
          <w:rFonts w:ascii="Arial" w:eastAsia="Times New Roman" w:hAnsi="Arial" w:cs="Arial"/>
          <w:color w:val="0D0D0D" w:themeColor="text1" w:themeTint="F2"/>
          <w:lang w:val="en"/>
        </w:rPr>
        <w:t>es</w:t>
      </w:r>
      <w:r>
        <w:rPr>
          <w:rFonts w:ascii="Arial" w:eastAsia="Times New Roman" w:hAnsi="Arial" w:cs="Arial"/>
          <w:color w:val="0D0D0D" w:themeColor="text1" w:themeTint="F2"/>
          <w:lang w:val="en"/>
        </w:rPr>
        <w:t xml:space="preserve"> comply with the Physician’s Recognition and Award System as well as other CME-related AMA policies.</w:t>
      </w:r>
    </w:p>
    <w:p w14:paraId="2583B055" w14:textId="77777777" w:rsidR="00952706" w:rsidRPr="00952706" w:rsidRDefault="00952706" w:rsidP="00A54812">
      <w:pPr>
        <w:pStyle w:val="ListParagraph"/>
        <w:numPr>
          <w:ilvl w:val="0"/>
          <w:numId w:val="6"/>
        </w:numPr>
        <w:spacing w:before="120"/>
        <w:contextualSpacing w:val="0"/>
        <w:rPr>
          <w:rFonts w:ascii="Arial" w:eastAsia="Times New Roman" w:hAnsi="Arial" w:cs="Arial"/>
          <w:color w:val="0D0D0D" w:themeColor="text1" w:themeTint="F2"/>
          <w:lang w:val="en"/>
        </w:rPr>
      </w:pPr>
      <w:r>
        <w:rPr>
          <w:rFonts w:ascii="Arial" w:eastAsia="Times New Roman" w:hAnsi="Arial" w:cs="Arial"/>
          <w:b/>
          <w:color w:val="0D0D0D" w:themeColor="text1" w:themeTint="F2"/>
          <w:lang w:val="en"/>
        </w:rPr>
        <w:t xml:space="preserve">ACCME – Accreditation Council for Continuing Medical Education – </w:t>
      </w:r>
      <w:hyperlink r:id="rId9" w:history="1">
        <w:r w:rsidRPr="005149F9">
          <w:rPr>
            <w:rStyle w:val="Hyperlink"/>
            <w:rFonts w:ascii="Arial" w:eastAsia="Times New Roman" w:hAnsi="Arial" w:cs="Arial"/>
            <w:b/>
            <w:lang w:val="en"/>
            <w14:textFill>
              <w14:solidFill>
                <w14:srgbClr w14:val="0000FF">
                  <w14:lumMod w14:val="95000"/>
                  <w14:lumOff w14:val="5000"/>
                </w14:srgbClr>
              </w14:solidFill>
            </w14:textFill>
          </w:rPr>
          <w:t>http://www.accme.org</w:t>
        </w:r>
      </w:hyperlink>
    </w:p>
    <w:p w14:paraId="48106453" w14:textId="24DA99DB" w:rsidR="000648EE" w:rsidRDefault="000648EE" w:rsidP="00A54812">
      <w:pPr>
        <w:pStyle w:val="ListParagraph"/>
        <w:spacing w:before="120"/>
        <w:contextualSpacing w:val="0"/>
        <w:rPr>
          <w:rFonts w:ascii="Arial" w:eastAsia="Times New Roman" w:hAnsi="Arial" w:cs="Arial"/>
          <w:color w:val="0D0D0D" w:themeColor="text1" w:themeTint="F2"/>
          <w:lang w:val="en"/>
        </w:rPr>
      </w:pPr>
      <w:r>
        <w:rPr>
          <w:rFonts w:ascii="Arial" w:eastAsia="Times New Roman" w:hAnsi="Arial" w:cs="Arial"/>
          <w:color w:val="0D0D0D" w:themeColor="text1" w:themeTint="F2"/>
          <w:lang w:val="en"/>
        </w:rPr>
        <w:t>The ACCME serves as the body accrediting institution</w:t>
      </w:r>
      <w:r w:rsidR="00F31111">
        <w:rPr>
          <w:rFonts w:ascii="Arial" w:eastAsia="Times New Roman" w:hAnsi="Arial" w:cs="Arial"/>
          <w:color w:val="0D0D0D" w:themeColor="text1" w:themeTint="F2"/>
          <w:lang w:val="en"/>
        </w:rPr>
        <w:t>s</w:t>
      </w:r>
      <w:r>
        <w:rPr>
          <w:rFonts w:ascii="Arial" w:eastAsia="Times New Roman" w:hAnsi="Arial" w:cs="Arial"/>
          <w:color w:val="0D0D0D" w:themeColor="text1" w:themeTint="F2"/>
          <w:lang w:val="en"/>
        </w:rPr>
        <w:t xml:space="preserve"> and organizations offering CME and identifies, develops, and promotes the</w:t>
      </w:r>
      <w:r w:rsidRPr="000648EE">
        <w:rPr>
          <w:rFonts w:ascii="Arial" w:eastAsia="Times New Roman" w:hAnsi="Arial" w:cs="Arial"/>
          <w:color w:val="0D0D0D" w:themeColor="text1" w:themeTint="F2"/>
          <w:lang w:val="en"/>
        </w:rPr>
        <w:t xml:space="preserve"> standards for quality CME utilized by physicians in their maintenance of competence and incorporation of new knowledge to improve quality medical care for patients and their communities.</w:t>
      </w:r>
      <w:r>
        <w:rPr>
          <w:rFonts w:ascii="Arial" w:eastAsia="Times New Roman" w:hAnsi="Arial" w:cs="Arial"/>
          <w:color w:val="0D0D0D" w:themeColor="text1" w:themeTint="F2"/>
          <w:lang w:val="en"/>
        </w:rPr>
        <w:t xml:space="preserve">  Providers of CME credit (i.e., </w:t>
      </w:r>
      <w:r w:rsidR="001D5C9B">
        <w:rPr>
          <w:rFonts w:ascii="Arial" w:eastAsia="Times New Roman" w:hAnsi="Arial" w:cs="Arial"/>
          <w:color w:val="0D0D0D" w:themeColor="text1" w:themeTint="F2"/>
          <w:lang w:val="en"/>
        </w:rPr>
        <w:t>The Corewell Health Southeast Michigan’s</w:t>
      </w:r>
      <w:r>
        <w:rPr>
          <w:rFonts w:ascii="Arial" w:eastAsia="Times New Roman" w:hAnsi="Arial" w:cs="Arial"/>
          <w:color w:val="0D0D0D" w:themeColor="text1" w:themeTint="F2"/>
          <w:lang w:val="en"/>
        </w:rPr>
        <w:t xml:space="preserve"> Department of CME) must ensure all CME-certified </w:t>
      </w:r>
      <w:r w:rsidR="00CB41E9">
        <w:rPr>
          <w:rFonts w:ascii="Arial" w:eastAsia="Times New Roman" w:hAnsi="Arial" w:cs="Arial"/>
          <w:color w:val="0D0D0D" w:themeColor="text1" w:themeTint="F2"/>
          <w:lang w:val="en"/>
        </w:rPr>
        <w:t>activities</w:t>
      </w:r>
      <w:r>
        <w:rPr>
          <w:rFonts w:ascii="Arial" w:eastAsia="Times New Roman" w:hAnsi="Arial" w:cs="Arial"/>
          <w:color w:val="0D0D0D" w:themeColor="text1" w:themeTint="F2"/>
          <w:lang w:val="en"/>
        </w:rPr>
        <w:t xml:space="preserve"> comply with the ACCME Accreditation Criteria, Standards for Commercial Support, and Policies.</w:t>
      </w:r>
    </w:p>
    <w:p w14:paraId="37E5ADE1" w14:textId="5C2C69CE" w:rsidR="00A54812" w:rsidRDefault="00A54812" w:rsidP="0063374E">
      <w:pPr>
        <w:pStyle w:val="ListParagraph"/>
        <w:numPr>
          <w:ilvl w:val="0"/>
          <w:numId w:val="6"/>
        </w:numPr>
        <w:spacing w:before="120"/>
        <w:contextualSpacing w:val="0"/>
        <w:rPr>
          <w:rFonts w:ascii="Arial" w:eastAsia="Times New Roman" w:hAnsi="Arial" w:cs="Arial"/>
          <w:color w:val="0D0D0D" w:themeColor="text1" w:themeTint="F2"/>
          <w:lang w:val="en"/>
        </w:rPr>
      </w:pPr>
      <w:r>
        <w:rPr>
          <w:rFonts w:ascii="Arial" w:eastAsia="Times New Roman" w:hAnsi="Arial" w:cs="Arial"/>
          <w:b/>
          <w:color w:val="0D0D0D" w:themeColor="text1" w:themeTint="F2"/>
          <w:lang w:val="en"/>
        </w:rPr>
        <w:t>Michigan Board of Medicine</w:t>
      </w:r>
      <w:r>
        <w:rPr>
          <w:rFonts w:ascii="Arial" w:eastAsia="Times New Roman" w:hAnsi="Arial" w:cs="Arial"/>
          <w:color w:val="0D0D0D" w:themeColor="text1" w:themeTint="F2"/>
          <w:lang w:val="en"/>
        </w:rPr>
        <w:t xml:space="preserve"> requires 150 CME credits every 3 years for physicians to maintain their medical license.  The credits can be awarded in </w:t>
      </w:r>
      <w:r w:rsidR="0063374E">
        <w:rPr>
          <w:rFonts w:ascii="Arial" w:eastAsia="Times New Roman" w:hAnsi="Arial" w:cs="Arial"/>
          <w:color w:val="0D0D0D" w:themeColor="text1" w:themeTint="F2"/>
          <w:lang w:val="en"/>
        </w:rPr>
        <w:t>across</w:t>
      </w:r>
      <w:r>
        <w:rPr>
          <w:rFonts w:ascii="Arial" w:eastAsia="Times New Roman" w:hAnsi="Arial" w:cs="Arial"/>
          <w:color w:val="0D0D0D" w:themeColor="text1" w:themeTint="F2"/>
          <w:lang w:val="en"/>
        </w:rPr>
        <w:t xml:space="preserve"> </w:t>
      </w:r>
      <w:r w:rsidR="0063374E">
        <w:rPr>
          <w:rFonts w:ascii="Arial" w:eastAsia="Times New Roman" w:hAnsi="Arial" w:cs="Arial"/>
          <w:color w:val="0D0D0D" w:themeColor="text1" w:themeTint="F2"/>
          <w:lang w:val="en"/>
        </w:rPr>
        <w:t>2</w:t>
      </w:r>
      <w:r>
        <w:rPr>
          <w:rFonts w:ascii="Arial" w:eastAsia="Times New Roman" w:hAnsi="Arial" w:cs="Arial"/>
          <w:color w:val="0D0D0D" w:themeColor="text1" w:themeTint="F2"/>
          <w:lang w:val="en"/>
        </w:rPr>
        <w:t xml:space="preserve"> categories.  Category 1 is known as AMA PRA Category 1 Credit, which is awarded by </w:t>
      </w:r>
      <w:r w:rsidR="001D5C9B">
        <w:rPr>
          <w:rFonts w:ascii="Arial" w:eastAsia="Times New Roman" w:hAnsi="Arial" w:cs="Arial"/>
          <w:color w:val="0D0D0D" w:themeColor="text1" w:themeTint="F2"/>
          <w:lang w:val="en"/>
        </w:rPr>
        <w:t>Corewell Health Southeast Michigan</w:t>
      </w:r>
      <w:r>
        <w:rPr>
          <w:rFonts w:ascii="Arial" w:eastAsia="Times New Roman" w:hAnsi="Arial" w:cs="Arial"/>
          <w:color w:val="0D0D0D" w:themeColor="text1" w:themeTint="F2"/>
          <w:lang w:val="en"/>
        </w:rPr>
        <w:t xml:space="preserve"> CME.  For more information visit</w:t>
      </w:r>
      <w:r w:rsidR="0063374E">
        <w:rPr>
          <w:rFonts w:ascii="Arial" w:eastAsia="Times New Roman" w:hAnsi="Arial" w:cs="Arial"/>
          <w:color w:val="0D0D0D" w:themeColor="text1" w:themeTint="F2"/>
          <w:lang w:val="en"/>
        </w:rPr>
        <w:t xml:space="preserve"> </w:t>
      </w:r>
      <w:hyperlink r:id="rId10" w:history="1">
        <w:r w:rsidR="0063374E" w:rsidRPr="00161719">
          <w:rPr>
            <w:rStyle w:val="Hyperlink"/>
            <w:rFonts w:ascii="Arial" w:eastAsia="Times New Roman" w:hAnsi="Arial" w:cs="Arial"/>
            <w:lang w:val="en"/>
          </w:rPr>
          <w:t>http://www.beaumont.edu/continuing-medical-education/plan-cme-activity/forms-tools</w:t>
        </w:r>
      </w:hyperlink>
      <w:r w:rsidR="0063374E">
        <w:rPr>
          <w:rFonts w:ascii="Arial" w:eastAsia="Times New Roman" w:hAnsi="Arial" w:cs="Arial"/>
          <w:color w:val="0D0D0D" w:themeColor="text1" w:themeTint="F2"/>
          <w:lang w:val="en"/>
        </w:rPr>
        <w:t xml:space="preserve">. </w:t>
      </w:r>
    </w:p>
    <w:p w14:paraId="014C4F88" w14:textId="4358DB3A" w:rsidR="000648EE" w:rsidRDefault="000200D5" w:rsidP="0063374E">
      <w:pPr>
        <w:pStyle w:val="ListParagraph"/>
        <w:numPr>
          <w:ilvl w:val="0"/>
          <w:numId w:val="6"/>
        </w:numPr>
        <w:spacing w:before="120"/>
        <w:contextualSpacing w:val="0"/>
        <w:rPr>
          <w:rFonts w:ascii="Arial" w:eastAsia="Times New Roman" w:hAnsi="Arial" w:cs="Arial"/>
          <w:color w:val="0D0D0D" w:themeColor="text1" w:themeTint="F2"/>
          <w:lang w:val="en"/>
        </w:rPr>
      </w:pPr>
      <w:r w:rsidRPr="000200D5">
        <w:rPr>
          <w:rFonts w:ascii="Arial" w:eastAsia="Times New Roman" w:hAnsi="Arial" w:cs="Arial"/>
          <w:color w:val="0D0D0D" w:themeColor="text1" w:themeTint="F2"/>
          <w:lang w:val="en"/>
        </w:rPr>
        <w:t xml:space="preserve">Additional </w:t>
      </w:r>
      <w:r w:rsidR="00A54812">
        <w:rPr>
          <w:rFonts w:ascii="Arial" w:eastAsia="Times New Roman" w:hAnsi="Arial" w:cs="Arial"/>
          <w:color w:val="0D0D0D" w:themeColor="text1" w:themeTint="F2"/>
          <w:lang w:val="en"/>
        </w:rPr>
        <w:t xml:space="preserve">regulatory </w:t>
      </w:r>
      <w:r w:rsidRPr="000200D5">
        <w:rPr>
          <w:rFonts w:ascii="Arial" w:eastAsia="Times New Roman" w:hAnsi="Arial" w:cs="Arial"/>
          <w:color w:val="0D0D0D" w:themeColor="text1" w:themeTint="F2"/>
          <w:lang w:val="en"/>
        </w:rPr>
        <w:t>players in CME can be viewed at</w:t>
      </w:r>
      <w:r>
        <w:rPr>
          <w:rFonts w:ascii="Arial" w:eastAsia="Times New Roman" w:hAnsi="Arial" w:cs="Arial"/>
          <w:color w:val="0D0D0D" w:themeColor="text1" w:themeTint="F2"/>
          <w:lang w:val="en"/>
        </w:rPr>
        <w:t xml:space="preserve"> </w:t>
      </w:r>
      <w:hyperlink r:id="rId11" w:history="1">
        <w:r w:rsidR="0063374E" w:rsidRPr="0063374E">
          <w:rPr>
            <w:rStyle w:val="Hyperlink"/>
            <w:rFonts w:ascii="Arial" w:hAnsi="Arial" w:cs="Arial"/>
          </w:rPr>
          <w:t>http://www.beaumont.edu/continuing-medical-education/plan-cme-activity/forms-tools</w:t>
        </w:r>
      </w:hyperlink>
      <w:r w:rsidR="0063374E" w:rsidRPr="0063374E">
        <w:rPr>
          <w:rFonts w:ascii="Arial" w:hAnsi="Arial" w:cs="Arial"/>
        </w:rPr>
        <w:t>.</w:t>
      </w:r>
      <w:r w:rsidR="0063374E">
        <w:t xml:space="preserve"> </w:t>
      </w:r>
    </w:p>
    <w:p w14:paraId="6793D01F" w14:textId="77777777" w:rsidR="000200D5" w:rsidRDefault="00A54812" w:rsidP="00A54812">
      <w:pPr>
        <w:pStyle w:val="ListParagraph"/>
        <w:numPr>
          <w:ilvl w:val="0"/>
          <w:numId w:val="6"/>
        </w:numPr>
        <w:spacing w:before="120"/>
        <w:contextualSpacing w:val="0"/>
        <w:rPr>
          <w:rFonts w:ascii="Arial" w:eastAsia="Times New Roman" w:hAnsi="Arial" w:cs="Arial"/>
          <w:color w:val="0D0D0D" w:themeColor="text1" w:themeTint="F2"/>
          <w:lang w:val="en"/>
        </w:rPr>
      </w:pPr>
      <w:r>
        <w:rPr>
          <w:rFonts w:ascii="Arial" w:eastAsia="Times New Roman" w:hAnsi="Arial" w:cs="Arial"/>
          <w:color w:val="0D0D0D" w:themeColor="text1" w:themeTint="F2"/>
          <w:lang w:val="en"/>
        </w:rPr>
        <w:t xml:space="preserve">CME </w:t>
      </w:r>
      <w:r w:rsidR="00DE413B">
        <w:rPr>
          <w:rFonts w:ascii="Arial" w:eastAsia="Times New Roman" w:hAnsi="Arial" w:cs="Arial"/>
          <w:color w:val="0D0D0D" w:themeColor="text1" w:themeTint="F2"/>
          <w:lang w:val="en"/>
        </w:rPr>
        <w:t>d</w:t>
      </w:r>
      <w:r>
        <w:rPr>
          <w:rFonts w:ascii="Arial" w:eastAsia="Times New Roman" w:hAnsi="Arial" w:cs="Arial"/>
          <w:color w:val="0D0D0D" w:themeColor="text1" w:themeTint="F2"/>
          <w:lang w:val="en"/>
        </w:rPr>
        <w:t xml:space="preserve">epartment </w:t>
      </w:r>
      <w:r w:rsidR="00DE413B">
        <w:rPr>
          <w:rFonts w:ascii="Arial" w:eastAsia="Times New Roman" w:hAnsi="Arial" w:cs="Arial"/>
          <w:color w:val="0D0D0D" w:themeColor="text1" w:themeTint="F2"/>
          <w:lang w:val="en"/>
        </w:rPr>
        <w:t>s</w:t>
      </w:r>
      <w:r>
        <w:rPr>
          <w:rFonts w:ascii="Arial" w:eastAsia="Times New Roman" w:hAnsi="Arial" w:cs="Arial"/>
          <w:color w:val="0D0D0D" w:themeColor="text1" w:themeTint="F2"/>
          <w:lang w:val="en"/>
        </w:rPr>
        <w:t xml:space="preserve">taff will work with you to ensure your CME </w:t>
      </w:r>
      <w:r w:rsidR="00CB41E9">
        <w:rPr>
          <w:rFonts w:ascii="Arial" w:eastAsia="Times New Roman" w:hAnsi="Arial" w:cs="Arial"/>
          <w:color w:val="0D0D0D" w:themeColor="text1" w:themeTint="F2"/>
          <w:lang w:val="en"/>
        </w:rPr>
        <w:t>activity</w:t>
      </w:r>
      <w:r>
        <w:rPr>
          <w:rFonts w:ascii="Arial" w:eastAsia="Times New Roman" w:hAnsi="Arial" w:cs="Arial"/>
          <w:color w:val="0D0D0D" w:themeColor="text1" w:themeTint="F2"/>
          <w:lang w:val="en"/>
        </w:rPr>
        <w:t xml:space="preserve"> complies with all CME-related policies.</w:t>
      </w:r>
    </w:p>
    <w:p w14:paraId="2CA42C8D" w14:textId="77777777" w:rsidR="00CD0AB1" w:rsidRDefault="00CD0AB1">
      <w:pPr>
        <w:rPr>
          <w:rFonts w:ascii="Arial" w:hAnsi="Arial" w:cs="Arial"/>
        </w:rPr>
      </w:pPr>
      <w:r>
        <w:rPr>
          <w:rFonts w:ascii="Arial" w:hAnsi="Arial" w:cs="Arial"/>
        </w:rPr>
        <w:br w:type="page"/>
      </w:r>
    </w:p>
    <w:tbl>
      <w:tblPr>
        <w:tblStyle w:val="TableGrid"/>
        <w:tblW w:w="0" w:type="auto"/>
        <w:shd w:val="clear" w:color="auto" w:fill="002855" w:themeFill="accent1"/>
        <w:tblLook w:val="04A0" w:firstRow="1" w:lastRow="0" w:firstColumn="1" w:lastColumn="0" w:noHBand="0" w:noVBand="1"/>
      </w:tblPr>
      <w:tblGrid>
        <w:gridCol w:w="9350"/>
      </w:tblGrid>
      <w:tr w:rsidR="009B769C" w14:paraId="1400F589" w14:textId="77777777" w:rsidTr="001D5C9B">
        <w:tc>
          <w:tcPr>
            <w:tcW w:w="9576" w:type="dxa"/>
            <w:shd w:val="clear" w:color="auto" w:fill="002855" w:themeFill="accent1"/>
          </w:tcPr>
          <w:p w14:paraId="314DE2C2" w14:textId="77777777" w:rsidR="009B769C" w:rsidRPr="00A54812" w:rsidRDefault="00A54812" w:rsidP="0011351B">
            <w:pPr>
              <w:spacing w:before="120" w:after="120"/>
              <w:rPr>
                <w:rFonts w:ascii="Arial" w:eastAsia="Times New Roman" w:hAnsi="Arial" w:cs="Arial"/>
                <w:b/>
                <w:color w:val="FFFFFF" w:themeColor="background1"/>
                <w:sz w:val="28"/>
                <w:szCs w:val="28"/>
              </w:rPr>
            </w:pPr>
            <w:bookmarkStart w:id="1" w:name="cme_policies" w:colFirst="0" w:colLast="0"/>
            <w:r w:rsidRPr="00A54812">
              <w:rPr>
                <w:rFonts w:ascii="Arial" w:eastAsia="Times New Roman" w:hAnsi="Arial" w:cs="Arial"/>
                <w:b/>
                <w:color w:val="FFFFFF" w:themeColor="background1"/>
                <w:sz w:val="28"/>
                <w:szCs w:val="28"/>
              </w:rPr>
              <w:lastRenderedPageBreak/>
              <w:t>CME POLICIES AND PROCEDURES FOR RSS</w:t>
            </w:r>
          </w:p>
        </w:tc>
      </w:tr>
      <w:bookmarkEnd w:id="1"/>
    </w:tbl>
    <w:p w14:paraId="03D84012" w14:textId="77777777" w:rsidR="009B769C" w:rsidRPr="0083168D" w:rsidRDefault="009B769C" w:rsidP="009B769C">
      <w:pPr>
        <w:spacing w:after="0"/>
        <w:rPr>
          <w:rFonts w:ascii="Arial" w:eastAsia="Times New Roman" w:hAnsi="Arial" w:cs="Arial"/>
          <w:color w:val="FFFFFF" w:themeColor="background1"/>
          <w:sz w:val="20"/>
          <w:szCs w:val="20"/>
        </w:rPr>
      </w:pPr>
    </w:p>
    <w:p w14:paraId="1A1EA7F7" w14:textId="4DA41519" w:rsidR="00C84638" w:rsidRDefault="001D5C9B" w:rsidP="002520AF">
      <w:pPr>
        <w:rPr>
          <w:rFonts w:ascii="Arial" w:eastAsia="Times New Roman" w:hAnsi="Arial" w:cs="Arial"/>
        </w:rPr>
      </w:pPr>
      <w:r>
        <w:rPr>
          <w:rFonts w:ascii="Arial" w:eastAsia="Times New Roman" w:hAnsi="Arial" w:cs="Arial"/>
        </w:rPr>
        <w:t>The Corewell Health Southeast Michigan</w:t>
      </w:r>
      <w:r w:rsidR="00C84638">
        <w:rPr>
          <w:rFonts w:ascii="Arial" w:eastAsia="Times New Roman" w:hAnsi="Arial" w:cs="Arial"/>
        </w:rPr>
        <w:t xml:space="preserve"> Department of CME certifies </w:t>
      </w:r>
      <w:r w:rsidR="0063374E">
        <w:rPr>
          <w:rFonts w:ascii="Arial" w:eastAsia="Times New Roman" w:hAnsi="Arial" w:cs="Arial"/>
        </w:rPr>
        <w:t>more than 2</w:t>
      </w:r>
      <w:r>
        <w:rPr>
          <w:rFonts w:ascii="Arial" w:eastAsia="Times New Roman" w:hAnsi="Arial" w:cs="Arial"/>
        </w:rPr>
        <w:t>75</w:t>
      </w:r>
      <w:r w:rsidR="00C84638">
        <w:rPr>
          <w:rFonts w:ascii="Arial" w:eastAsia="Times New Roman" w:hAnsi="Arial" w:cs="Arial"/>
        </w:rPr>
        <w:t xml:space="preserve"> RSS meetings each year (over </w:t>
      </w:r>
      <w:r>
        <w:rPr>
          <w:rFonts w:ascii="Arial" w:eastAsia="Times New Roman" w:hAnsi="Arial" w:cs="Arial"/>
        </w:rPr>
        <w:t>6</w:t>
      </w:r>
      <w:r w:rsidR="00C84638">
        <w:rPr>
          <w:rFonts w:ascii="Arial" w:eastAsia="Times New Roman" w:hAnsi="Arial" w:cs="Arial"/>
        </w:rPr>
        <w:t>,000 individual RSS meeting sessions) in addition to</w:t>
      </w:r>
      <w:r w:rsidR="0063374E">
        <w:rPr>
          <w:rFonts w:ascii="Arial" w:eastAsia="Times New Roman" w:hAnsi="Arial" w:cs="Arial"/>
        </w:rPr>
        <w:t xml:space="preserve"> over </w:t>
      </w:r>
      <w:r>
        <w:rPr>
          <w:rFonts w:ascii="Arial" w:eastAsia="Times New Roman" w:hAnsi="Arial" w:cs="Arial"/>
        </w:rPr>
        <w:t>3</w:t>
      </w:r>
      <w:r w:rsidR="00C84638">
        <w:rPr>
          <w:rFonts w:ascii="Arial" w:eastAsia="Times New Roman" w:hAnsi="Arial" w:cs="Arial"/>
        </w:rPr>
        <w:t>00 live courses and internet enduring materials.</w:t>
      </w:r>
    </w:p>
    <w:p w14:paraId="251E75C4" w14:textId="2ACA332E" w:rsidR="00C84638" w:rsidRDefault="00C84638" w:rsidP="00A54812">
      <w:pPr>
        <w:spacing w:before="120"/>
        <w:rPr>
          <w:rFonts w:ascii="Arial" w:eastAsia="Times New Roman" w:hAnsi="Arial" w:cs="Arial"/>
        </w:rPr>
      </w:pPr>
      <w:r>
        <w:rPr>
          <w:rFonts w:ascii="Arial" w:eastAsia="Times New Roman" w:hAnsi="Arial" w:cs="Arial"/>
        </w:rPr>
        <w:t>CME staff provide accreditation oversight and monitoring, interpretation and development of policies and procedures a</w:t>
      </w:r>
      <w:r w:rsidR="00DE413B">
        <w:rPr>
          <w:rFonts w:ascii="Arial" w:eastAsia="Times New Roman" w:hAnsi="Arial" w:cs="Arial"/>
        </w:rPr>
        <w:t>s</w:t>
      </w:r>
      <w:r>
        <w:rPr>
          <w:rFonts w:ascii="Arial" w:eastAsia="Times New Roman" w:hAnsi="Arial" w:cs="Arial"/>
        </w:rPr>
        <w:t xml:space="preserve"> well as staff resources to ensure continued compliance.</w:t>
      </w:r>
    </w:p>
    <w:p w14:paraId="2585BEF4" w14:textId="77777777" w:rsidR="00A54812" w:rsidRDefault="00A54812" w:rsidP="002520AF">
      <w:pPr>
        <w:rPr>
          <w:rFonts w:ascii="Arial" w:eastAsia="Times New Roman" w:hAnsi="Arial" w:cs="Arial"/>
        </w:rPr>
      </w:pPr>
      <w:r w:rsidRPr="00A54812">
        <w:rPr>
          <w:rFonts w:ascii="Arial" w:eastAsia="Times New Roman" w:hAnsi="Arial" w:cs="Arial"/>
        </w:rPr>
        <w:t>Each RSS meeting is required to</w:t>
      </w:r>
      <w:r>
        <w:rPr>
          <w:rFonts w:ascii="Arial" w:eastAsia="Times New Roman" w:hAnsi="Arial" w:cs="Arial"/>
        </w:rPr>
        <w:t>:</w:t>
      </w:r>
    </w:p>
    <w:p w14:paraId="16FB538F" w14:textId="77777777" w:rsidR="002520AF" w:rsidRDefault="002520AF" w:rsidP="002520AF">
      <w:pPr>
        <w:pStyle w:val="ListParagraph"/>
        <w:numPr>
          <w:ilvl w:val="0"/>
          <w:numId w:val="2"/>
        </w:numPr>
        <w:spacing w:before="120"/>
        <w:ind w:left="360"/>
        <w:contextualSpacing w:val="0"/>
        <w:rPr>
          <w:rFonts w:ascii="Arial" w:eastAsia="Times New Roman" w:hAnsi="Arial" w:cs="Arial"/>
        </w:rPr>
      </w:pPr>
      <w:r w:rsidRPr="0083168D">
        <w:rPr>
          <w:rFonts w:ascii="Arial" w:eastAsia="Times New Roman" w:hAnsi="Arial" w:cs="Arial"/>
        </w:rPr>
        <w:t>Address a demonstrated practice gap (clinical/professional problem), identify educational objectives and desired outcomes, and present</w:t>
      </w:r>
      <w:r w:rsidR="00F17A18">
        <w:rPr>
          <w:rFonts w:ascii="Arial" w:eastAsia="Times New Roman" w:hAnsi="Arial" w:cs="Arial"/>
        </w:rPr>
        <w:t xml:space="preserve"> unbiased</w:t>
      </w:r>
      <w:r w:rsidRPr="0083168D">
        <w:rPr>
          <w:rFonts w:ascii="Arial" w:eastAsia="Times New Roman" w:hAnsi="Arial" w:cs="Arial"/>
        </w:rPr>
        <w:t xml:space="preserve"> educational</w:t>
      </w:r>
      <w:r w:rsidR="00F17A18">
        <w:rPr>
          <w:rFonts w:ascii="Arial" w:eastAsia="Times New Roman" w:hAnsi="Arial" w:cs="Arial"/>
        </w:rPr>
        <w:t xml:space="preserve"> </w:t>
      </w:r>
      <w:r w:rsidRPr="0083168D">
        <w:rPr>
          <w:rFonts w:ascii="Arial" w:eastAsia="Times New Roman" w:hAnsi="Arial" w:cs="Arial"/>
        </w:rPr>
        <w:t>content.</w:t>
      </w:r>
    </w:p>
    <w:p w14:paraId="42C16246" w14:textId="77777777" w:rsidR="0083168D" w:rsidRDefault="00A54812" w:rsidP="002520AF">
      <w:pPr>
        <w:pStyle w:val="ListParagraph"/>
        <w:numPr>
          <w:ilvl w:val="0"/>
          <w:numId w:val="2"/>
        </w:numPr>
        <w:spacing w:before="120"/>
        <w:ind w:left="360"/>
        <w:contextualSpacing w:val="0"/>
        <w:rPr>
          <w:rFonts w:ascii="Arial" w:eastAsia="Times New Roman" w:hAnsi="Arial" w:cs="Arial"/>
        </w:rPr>
      </w:pPr>
      <w:r>
        <w:rPr>
          <w:rFonts w:ascii="Arial" w:eastAsia="Times New Roman" w:hAnsi="Arial" w:cs="Arial"/>
        </w:rPr>
        <w:t>H</w:t>
      </w:r>
      <w:r w:rsidRPr="00A54812">
        <w:rPr>
          <w:rFonts w:ascii="Arial" w:eastAsia="Times New Roman" w:hAnsi="Arial" w:cs="Arial"/>
        </w:rPr>
        <w:t xml:space="preserve">ave a dedicated </w:t>
      </w:r>
      <w:r w:rsidR="00D237DE">
        <w:rPr>
          <w:rFonts w:ascii="Arial" w:eastAsia="Times New Roman" w:hAnsi="Arial" w:cs="Arial"/>
        </w:rPr>
        <w:t>c</w:t>
      </w:r>
      <w:r w:rsidRPr="00A54812">
        <w:rPr>
          <w:rFonts w:ascii="Arial" w:eastAsia="Times New Roman" w:hAnsi="Arial" w:cs="Arial"/>
        </w:rPr>
        <w:t xml:space="preserve">ourse </w:t>
      </w:r>
      <w:r w:rsidR="00D237DE">
        <w:rPr>
          <w:rFonts w:ascii="Arial" w:eastAsia="Times New Roman" w:hAnsi="Arial" w:cs="Arial"/>
        </w:rPr>
        <w:t>d</w:t>
      </w:r>
      <w:r w:rsidRPr="00A54812">
        <w:rPr>
          <w:rFonts w:ascii="Arial" w:eastAsia="Times New Roman" w:hAnsi="Arial" w:cs="Arial"/>
        </w:rPr>
        <w:t xml:space="preserve">irector and </w:t>
      </w:r>
      <w:r w:rsidR="00D237DE">
        <w:rPr>
          <w:rFonts w:ascii="Arial" w:eastAsia="Times New Roman" w:hAnsi="Arial" w:cs="Arial"/>
        </w:rPr>
        <w:t>d</w:t>
      </w:r>
      <w:r w:rsidRPr="00A54812">
        <w:rPr>
          <w:rFonts w:ascii="Arial" w:eastAsia="Times New Roman" w:hAnsi="Arial" w:cs="Arial"/>
        </w:rPr>
        <w:t xml:space="preserve">epartment </w:t>
      </w:r>
      <w:r w:rsidR="00D237DE">
        <w:rPr>
          <w:rFonts w:ascii="Arial" w:eastAsia="Times New Roman" w:hAnsi="Arial" w:cs="Arial"/>
        </w:rPr>
        <w:t>c</w:t>
      </w:r>
      <w:r w:rsidRPr="00A54812">
        <w:rPr>
          <w:rFonts w:ascii="Arial" w:eastAsia="Times New Roman" w:hAnsi="Arial" w:cs="Arial"/>
        </w:rPr>
        <w:t>oordinator (administrator) to provide administrative support.</w:t>
      </w:r>
      <w:r w:rsidR="00C84638">
        <w:rPr>
          <w:rFonts w:ascii="Arial" w:eastAsia="Times New Roman" w:hAnsi="Arial" w:cs="Arial"/>
        </w:rPr>
        <w:t xml:space="preserve">  The administrative support is required to prepare meeting documentation to ensure compliance with all CME policies and procedures.</w:t>
      </w:r>
    </w:p>
    <w:p w14:paraId="0FE402A8" w14:textId="77777777" w:rsidR="0083168D" w:rsidRDefault="00895C01" w:rsidP="002520AF">
      <w:pPr>
        <w:pStyle w:val="ListParagraph"/>
        <w:numPr>
          <w:ilvl w:val="0"/>
          <w:numId w:val="2"/>
        </w:numPr>
        <w:spacing w:before="120" w:after="0"/>
        <w:ind w:left="360"/>
        <w:contextualSpacing w:val="0"/>
        <w:rPr>
          <w:rFonts w:ascii="Arial" w:eastAsia="Times New Roman" w:hAnsi="Arial" w:cs="Arial"/>
        </w:rPr>
      </w:pPr>
      <w:r w:rsidRPr="0083168D">
        <w:rPr>
          <w:rFonts w:ascii="Arial" w:eastAsia="Times New Roman" w:hAnsi="Arial" w:cs="Arial"/>
        </w:rPr>
        <w:t>Have a flyer prepared prior to each meeting that includes required CME information (a template will be provided).</w:t>
      </w:r>
    </w:p>
    <w:p w14:paraId="394697BC" w14:textId="77777777" w:rsidR="0083168D" w:rsidRDefault="00895C01" w:rsidP="0083168D">
      <w:pPr>
        <w:pStyle w:val="ListParagraph"/>
        <w:numPr>
          <w:ilvl w:val="1"/>
          <w:numId w:val="2"/>
        </w:numPr>
        <w:spacing w:after="0"/>
        <w:ind w:left="1080"/>
        <w:contextualSpacing w:val="0"/>
        <w:rPr>
          <w:rFonts w:ascii="Arial" w:eastAsia="Times New Roman" w:hAnsi="Arial" w:cs="Arial"/>
        </w:rPr>
      </w:pPr>
      <w:r w:rsidRPr="0083168D">
        <w:rPr>
          <w:rFonts w:ascii="Arial" w:eastAsia="Times New Roman" w:hAnsi="Arial" w:cs="Arial"/>
        </w:rPr>
        <w:t>Completed flyers must be distributed/displayed to all meeting participants prior to the start of each meeting (additional information provided in next section).</w:t>
      </w:r>
    </w:p>
    <w:p w14:paraId="6437E3AE" w14:textId="49B20903" w:rsidR="00895C01" w:rsidRPr="0063374E" w:rsidRDefault="00895C01" w:rsidP="0083168D">
      <w:pPr>
        <w:pStyle w:val="ListParagraph"/>
        <w:numPr>
          <w:ilvl w:val="1"/>
          <w:numId w:val="2"/>
        </w:numPr>
        <w:spacing w:after="0"/>
        <w:ind w:left="1080"/>
        <w:contextualSpacing w:val="0"/>
        <w:rPr>
          <w:rFonts w:ascii="Arial" w:eastAsia="Times New Roman" w:hAnsi="Arial" w:cs="Arial"/>
          <w:color w:val="FF0000"/>
        </w:rPr>
      </w:pPr>
      <w:r w:rsidRPr="0063374E">
        <w:rPr>
          <w:rFonts w:ascii="Arial" w:eastAsia="Times New Roman" w:hAnsi="Arial" w:cs="Arial"/>
          <w:color w:val="FF0000"/>
        </w:rPr>
        <w:t xml:space="preserve">Flyers must be submitted to the CME department </w:t>
      </w:r>
      <w:r w:rsidR="0063374E">
        <w:rPr>
          <w:rFonts w:ascii="Arial" w:eastAsia="Times New Roman" w:hAnsi="Arial" w:cs="Arial"/>
          <w:color w:val="FF0000"/>
        </w:rPr>
        <w:t>at least 3 days PRIOR to</w:t>
      </w:r>
      <w:r w:rsidRPr="0063374E">
        <w:rPr>
          <w:rFonts w:ascii="Arial" w:eastAsia="Times New Roman" w:hAnsi="Arial" w:cs="Arial"/>
          <w:color w:val="FF0000"/>
        </w:rPr>
        <w:t xml:space="preserve"> each meeting.  Failure to comply may result in withdrawal of CME credits.  For full policy, </w:t>
      </w:r>
      <w:hyperlink r:id="rId12" w:history="1">
        <w:r w:rsidRPr="0063374E">
          <w:rPr>
            <w:rStyle w:val="Hyperlink"/>
            <w:rFonts w:ascii="Arial" w:eastAsia="Times New Roman" w:hAnsi="Arial" w:cs="Arial"/>
            <w:color w:val="FF0000"/>
          </w:rPr>
          <w:t>click here</w:t>
        </w:r>
      </w:hyperlink>
      <w:r w:rsidRPr="0063374E">
        <w:rPr>
          <w:rFonts w:ascii="Arial" w:eastAsia="Times New Roman" w:hAnsi="Arial" w:cs="Arial"/>
          <w:color w:val="FF0000"/>
        </w:rPr>
        <w:t>.</w:t>
      </w:r>
    </w:p>
    <w:p w14:paraId="146238A4" w14:textId="77777777" w:rsidR="0083168D" w:rsidRPr="0083168D" w:rsidRDefault="0083168D" w:rsidP="0083168D">
      <w:pPr>
        <w:spacing w:before="240"/>
        <w:rPr>
          <w:rFonts w:ascii="Arial" w:eastAsia="Times New Roman" w:hAnsi="Arial" w:cs="Arial"/>
          <w:b/>
          <w:i/>
        </w:rPr>
      </w:pPr>
      <w:r w:rsidRPr="0083168D">
        <w:rPr>
          <w:rFonts w:ascii="Arial" w:eastAsia="Times New Roman" w:hAnsi="Arial" w:cs="Arial"/>
          <w:b/>
          <w:i/>
        </w:rPr>
        <w:t>RSS Monitoring and Improvement Plan</w:t>
      </w:r>
    </w:p>
    <w:p w14:paraId="1723A02E" w14:textId="77777777" w:rsidR="0083168D" w:rsidRDefault="0083168D" w:rsidP="0083168D">
      <w:pPr>
        <w:pStyle w:val="Default"/>
        <w:spacing w:after="120"/>
        <w:rPr>
          <w:sz w:val="22"/>
          <w:szCs w:val="22"/>
        </w:rPr>
      </w:pPr>
      <w:r>
        <w:rPr>
          <w:sz w:val="22"/>
          <w:szCs w:val="22"/>
        </w:rPr>
        <w:t xml:space="preserve">All RSS meeting documentation must be received by the CME department </w:t>
      </w:r>
      <w:r w:rsidR="004A7D8F" w:rsidRPr="004A7D8F">
        <w:rPr>
          <w:b/>
          <w:sz w:val="22"/>
          <w:szCs w:val="22"/>
          <w:u w:val="single"/>
        </w:rPr>
        <w:t>PRIOR</w:t>
      </w:r>
      <w:r w:rsidR="004A7D8F" w:rsidRPr="004A7D8F">
        <w:rPr>
          <w:sz w:val="22"/>
          <w:szCs w:val="22"/>
        </w:rPr>
        <w:t xml:space="preserve"> </w:t>
      </w:r>
      <w:r w:rsidR="004A7D8F">
        <w:rPr>
          <w:sz w:val="22"/>
          <w:szCs w:val="22"/>
        </w:rPr>
        <w:t>to</w:t>
      </w:r>
      <w:r>
        <w:rPr>
          <w:sz w:val="22"/>
          <w:szCs w:val="22"/>
        </w:rPr>
        <w:t xml:space="preserve"> the meeting date. If documentation is not received within this time frame, an appropriate intervention will take place as identified below.  In addition, the below interventions</w:t>
      </w:r>
      <w:r w:rsidR="00F17A18">
        <w:rPr>
          <w:sz w:val="22"/>
          <w:szCs w:val="22"/>
        </w:rPr>
        <w:t xml:space="preserve"> may</w:t>
      </w:r>
      <w:r>
        <w:rPr>
          <w:sz w:val="22"/>
          <w:szCs w:val="22"/>
        </w:rPr>
        <w:t xml:space="preserve"> occur if non-compliance is identified at any point during the CME approval period.</w:t>
      </w:r>
    </w:p>
    <w:p w14:paraId="4CC4CBD1" w14:textId="77777777" w:rsidR="0083168D" w:rsidRDefault="0083168D" w:rsidP="0083168D">
      <w:pPr>
        <w:pStyle w:val="Default"/>
        <w:numPr>
          <w:ilvl w:val="0"/>
          <w:numId w:val="11"/>
        </w:numPr>
        <w:spacing w:after="120"/>
        <w:rPr>
          <w:sz w:val="22"/>
          <w:szCs w:val="22"/>
        </w:rPr>
      </w:pPr>
      <w:r>
        <w:rPr>
          <w:sz w:val="22"/>
          <w:szCs w:val="22"/>
        </w:rPr>
        <w:t>1</w:t>
      </w:r>
      <w:r w:rsidRPr="0083168D">
        <w:rPr>
          <w:sz w:val="22"/>
          <w:szCs w:val="22"/>
          <w:vertAlign w:val="superscript"/>
        </w:rPr>
        <w:t>st</w:t>
      </w:r>
      <w:r>
        <w:rPr>
          <w:sz w:val="22"/>
          <w:szCs w:val="22"/>
        </w:rPr>
        <w:t xml:space="preserve"> Intervention: communication/education session with department coordinator(s)</w:t>
      </w:r>
      <w:r w:rsidR="00F31111">
        <w:rPr>
          <w:sz w:val="22"/>
          <w:szCs w:val="22"/>
        </w:rPr>
        <w:t>.</w:t>
      </w:r>
    </w:p>
    <w:p w14:paraId="34CBF93A" w14:textId="77777777" w:rsidR="0083168D" w:rsidRDefault="0083168D" w:rsidP="0083168D">
      <w:pPr>
        <w:pStyle w:val="Default"/>
        <w:numPr>
          <w:ilvl w:val="0"/>
          <w:numId w:val="11"/>
        </w:numPr>
        <w:spacing w:after="120"/>
        <w:rPr>
          <w:sz w:val="22"/>
          <w:szCs w:val="22"/>
        </w:rPr>
      </w:pPr>
      <w:r w:rsidRPr="0083168D">
        <w:rPr>
          <w:sz w:val="22"/>
          <w:szCs w:val="22"/>
        </w:rPr>
        <w:t>2</w:t>
      </w:r>
      <w:r w:rsidRPr="0083168D">
        <w:rPr>
          <w:sz w:val="22"/>
          <w:szCs w:val="22"/>
          <w:vertAlign w:val="superscript"/>
        </w:rPr>
        <w:t>nd</w:t>
      </w:r>
      <w:r w:rsidRPr="0083168D">
        <w:rPr>
          <w:sz w:val="22"/>
          <w:szCs w:val="22"/>
        </w:rPr>
        <w:t xml:space="preserve"> Intervention: communication/education session with department coordinat</w:t>
      </w:r>
      <w:r>
        <w:rPr>
          <w:sz w:val="22"/>
          <w:szCs w:val="22"/>
        </w:rPr>
        <w:t>or(s) and course director(s)</w:t>
      </w:r>
      <w:r w:rsidR="00F31111">
        <w:rPr>
          <w:sz w:val="22"/>
          <w:szCs w:val="22"/>
        </w:rPr>
        <w:t>.</w:t>
      </w:r>
    </w:p>
    <w:p w14:paraId="1024F9EB" w14:textId="77777777" w:rsidR="0083168D" w:rsidRDefault="0083168D" w:rsidP="0083168D">
      <w:pPr>
        <w:pStyle w:val="Default"/>
        <w:numPr>
          <w:ilvl w:val="0"/>
          <w:numId w:val="11"/>
        </w:numPr>
        <w:spacing w:after="120"/>
        <w:rPr>
          <w:sz w:val="22"/>
          <w:szCs w:val="22"/>
        </w:rPr>
      </w:pPr>
      <w:r w:rsidRPr="0083168D">
        <w:rPr>
          <w:sz w:val="22"/>
          <w:szCs w:val="22"/>
        </w:rPr>
        <w:t>3</w:t>
      </w:r>
      <w:r w:rsidRPr="0083168D">
        <w:rPr>
          <w:sz w:val="22"/>
          <w:szCs w:val="22"/>
          <w:vertAlign w:val="superscript"/>
        </w:rPr>
        <w:t>rd</w:t>
      </w:r>
      <w:r w:rsidRPr="0083168D">
        <w:rPr>
          <w:sz w:val="22"/>
          <w:szCs w:val="22"/>
        </w:rPr>
        <w:t xml:space="preserve"> Intervention: </w:t>
      </w:r>
      <w:r w:rsidR="00D237DE">
        <w:rPr>
          <w:sz w:val="22"/>
          <w:szCs w:val="22"/>
        </w:rPr>
        <w:t>w</w:t>
      </w:r>
      <w:r w:rsidRPr="0083168D">
        <w:rPr>
          <w:sz w:val="22"/>
          <w:szCs w:val="22"/>
        </w:rPr>
        <w:t>ithdrawal of CME credits from applicable meeting session(s)</w:t>
      </w:r>
      <w:r w:rsidR="00F31111">
        <w:rPr>
          <w:sz w:val="22"/>
          <w:szCs w:val="22"/>
        </w:rPr>
        <w:t>.</w:t>
      </w:r>
    </w:p>
    <w:p w14:paraId="759469A9" w14:textId="77777777" w:rsidR="0083168D" w:rsidRPr="0083168D" w:rsidRDefault="0083168D" w:rsidP="0083168D">
      <w:pPr>
        <w:pStyle w:val="Default"/>
        <w:numPr>
          <w:ilvl w:val="0"/>
          <w:numId w:val="11"/>
        </w:numPr>
        <w:spacing w:after="120"/>
        <w:rPr>
          <w:sz w:val="22"/>
          <w:szCs w:val="22"/>
        </w:rPr>
      </w:pPr>
      <w:r>
        <w:rPr>
          <w:sz w:val="22"/>
          <w:szCs w:val="22"/>
        </w:rPr>
        <w:t>4</w:t>
      </w:r>
      <w:r w:rsidRPr="0083168D">
        <w:rPr>
          <w:sz w:val="22"/>
          <w:szCs w:val="22"/>
          <w:vertAlign w:val="superscript"/>
        </w:rPr>
        <w:t>th</w:t>
      </w:r>
      <w:r>
        <w:rPr>
          <w:sz w:val="22"/>
          <w:szCs w:val="22"/>
        </w:rPr>
        <w:t xml:space="preserve"> </w:t>
      </w:r>
      <w:r w:rsidRPr="0083168D">
        <w:rPr>
          <w:sz w:val="22"/>
          <w:szCs w:val="22"/>
        </w:rPr>
        <w:t xml:space="preserve">Intervention: </w:t>
      </w:r>
      <w:r w:rsidR="00D237DE">
        <w:rPr>
          <w:sz w:val="22"/>
          <w:szCs w:val="22"/>
        </w:rPr>
        <w:t>w</w:t>
      </w:r>
      <w:r w:rsidRPr="0083168D">
        <w:rPr>
          <w:sz w:val="22"/>
          <w:szCs w:val="22"/>
        </w:rPr>
        <w:t>ithdrawal of CME credits from applicable meeting session(s) as well as all remaining meeting sessions in the series through the remainder of the approval period (December 31)</w:t>
      </w:r>
      <w:r w:rsidR="00F31111">
        <w:rPr>
          <w:sz w:val="22"/>
          <w:szCs w:val="22"/>
        </w:rPr>
        <w:t>.</w:t>
      </w:r>
    </w:p>
    <w:p w14:paraId="59A66890" w14:textId="77777777" w:rsidR="00CD0AB1" w:rsidRDefault="00CD0AB1">
      <w:pPr>
        <w:rPr>
          <w:rFonts w:ascii="Arial" w:hAnsi="Arial" w:cs="Arial"/>
        </w:rPr>
      </w:pPr>
      <w:r>
        <w:rPr>
          <w:rFonts w:ascii="Arial" w:hAnsi="Arial" w:cs="Arial"/>
        </w:rPr>
        <w:br w:type="page"/>
      </w:r>
    </w:p>
    <w:tbl>
      <w:tblPr>
        <w:tblStyle w:val="TableGrid"/>
        <w:tblW w:w="0" w:type="auto"/>
        <w:shd w:val="clear" w:color="auto" w:fill="002855" w:themeFill="accent1"/>
        <w:tblLook w:val="04A0" w:firstRow="1" w:lastRow="0" w:firstColumn="1" w:lastColumn="0" w:noHBand="0" w:noVBand="1"/>
      </w:tblPr>
      <w:tblGrid>
        <w:gridCol w:w="9350"/>
      </w:tblGrid>
      <w:tr w:rsidR="00C84638" w14:paraId="68DF8D45" w14:textId="77777777" w:rsidTr="001D5C9B">
        <w:tc>
          <w:tcPr>
            <w:tcW w:w="9576" w:type="dxa"/>
            <w:shd w:val="clear" w:color="auto" w:fill="002855" w:themeFill="accent1"/>
          </w:tcPr>
          <w:p w14:paraId="60063301" w14:textId="77777777" w:rsidR="00C84638" w:rsidRPr="00952706" w:rsidRDefault="00C84638" w:rsidP="00C84638">
            <w:pPr>
              <w:spacing w:before="120" w:after="120"/>
              <w:rPr>
                <w:rFonts w:ascii="Arial" w:eastAsia="Times New Roman" w:hAnsi="Arial" w:cs="Arial"/>
                <w:b/>
                <w:color w:val="FFFFFF" w:themeColor="background1"/>
                <w:sz w:val="28"/>
                <w:szCs w:val="28"/>
              </w:rPr>
            </w:pPr>
            <w:bookmarkStart w:id="2" w:name="rss_planning_execution" w:colFirst="0" w:colLast="0"/>
            <w:r>
              <w:rPr>
                <w:rFonts w:ascii="Arial" w:eastAsia="Times New Roman" w:hAnsi="Arial" w:cs="Arial"/>
                <w:b/>
                <w:color w:val="FFFFFF" w:themeColor="background1"/>
                <w:sz w:val="28"/>
                <w:szCs w:val="28"/>
              </w:rPr>
              <w:lastRenderedPageBreak/>
              <w:t>RSS PLANNING AND EXECUTION</w:t>
            </w:r>
            <w:r w:rsidR="004905FA">
              <w:rPr>
                <w:rFonts w:ascii="Arial" w:eastAsia="Times New Roman" w:hAnsi="Arial" w:cs="Arial"/>
                <w:b/>
                <w:color w:val="FFFFFF" w:themeColor="background1"/>
                <w:sz w:val="28"/>
                <w:szCs w:val="28"/>
              </w:rPr>
              <w:t xml:space="preserve"> OVERVIEW</w:t>
            </w:r>
          </w:p>
        </w:tc>
      </w:tr>
    </w:tbl>
    <w:bookmarkEnd w:id="2"/>
    <w:p w14:paraId="633B7D16" w14:textId="77777777" w:rsidR="002520AF" w:rsidRDefault="002520AF" w:rsidP="002520AF">
      <w:pPr>
        <w:spacing w:before="240"/>
        <w:rPr>
          <w:rFonts w:ascii="Arial" w:eastAsia="Times New Roman" w:hAnsi="Arial" w:cs="Arial"/>
          <w:color w:val="FFFFFF" w:themeColor="background1"/>
        </w:rPr>
      </w:pPr>
      <w:r>
        <w:rPr>
          <w:rFonts w:ascii="Arial" w:eastAsia="Times New Roman" w:hAnsi="Arial" w:cs="Arial"/>
          <w:noProof/>
          <w:color w:val="FFFFFF" w:themeColor="background1"/>
        </w:rPr>
        <w:drawing>
          <wp:inline distT="0" distB="0" distL="0" distR="0" wp14:anchorId="3668BAC5" wp14:editId="2B2C52C8">
            <wp:extent cx="5229225" cy="2409825"/>
            <wp:effectExtent l="19050" t="19050" r="9525"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C3A99D8" w14:textId="77777777" w:rsidR="00CD0AB1" w:rsidRDefault="00CD0AB1" w:rsidP="00CD0AB1">
      <w:pPr>
        <w:spacing w:before="120"/>
        <w:rPr>
          <w:rFonts w:ascii="Arial" w:eastAsia="Times New Roman" w:hAnsi="Arial" w:cs="Arial"/>
          <w:color w:val="FFFFFF" w:themeColor="background1"/>
        </w:rPr>
      </w:pPr>
    </w:p>
    <w:p w14:paraId="6F2CE00A" w14:textId="77777777" w:rsidR="00CD0AB1" w:rsidRDefault="00CD0AB1" w:rsidP="00CD0AB1">
      <w:pPr>
        <w:spacing w:before="120"/>
        <w:rPr>
          <w:rFonts w:ascii="Arial" w:eastAsia="Times New Roman" w:hAnsi="Arial" w:cs="Arial"/>
          <w:color w:val="FFFFFF" w:themeColor="background1"/>
        </w:rPr>
      </w:pPr>
    </w:p>
    <w:tbl>
      <w:tblPr>
        <w:tblStyle w:val="TableGrid"/>
        <w:tblW w:w="0" w:type="auto"/>
        <w:shd w:val="clear" w:color="auto" w:fill="002855" w:themeFill="accent1"/>
        <w:tblLook w:val="04A0" w:firstRow="1" w:lastRow="0" w:firstColumn="1" w:lastColumn="0" w:noHBand="0" w:noVBand="1"/>
      </w:tblPr>
      <w:tblGrid>
        <w:gridCol w:w="9350"/>
      </w:tblGrid>
      <w:tr w:rsidR="00C84638" w14:paraId="1D4C5B84" w14:textId="77777777" w:rsidTr="001D5C9B">
        <w:tc>
          <w:tcPr>
            <w:tcW w:w="9576" w:type="dxa"/>
            <w:shd w:val="clear" w:color="auto" w:fill="002855" w:themeFill="accent1"/>
          </w:tcPr>
          <w:p w14:paraId="279BC11E" w14:textId="77777777" w:rsidR="00C84638" w:rsidRPr="00952706" w:rsidRDefault="00C84638" w:rsidP="00C84638">
            <w:pPr>
              <w:spacing w:before="120" w:after="120"/>
              <w:rPr>
                <w:rFonts w:ascii="Arial" w:eastAsia="Times New Roman" w:hAnsi="Arial" w:cs="Arial"/>
                <w:b/>
                <w:color w:val="FFFFFF" w:themeColor="background1"/>
                <w:sz w:val="28"/>
                <w:szCs w:val="28"/>
              </w:rPr>
            </w:pPr>
            <w:bookmarkStart w:id="3" w:name="education_planning" w:colFirst="0" w:colLast="0"/>
            <w:r>
              <w:rPr>
                <w:rFonts w:ascii="Arial" w:eastAsia="Times New Roman" w:hAnsi="Arial" w:cs="Arial"/>
                <w:b/>
                <w:color w:val="FFFFFF" w:themeColor="background1"/>
                <w:sz w:val="28"/>
                <w:szCs w:val="28"/>
              </w:rPr>
              <w:t>EDUCATIONAL PLANNING</w:t>
            </w:r>
          </w:p>
        </w:tc>
      </w:tr>
      <w:bookmarkEnd w:id="3"/>
    </w:tbl>
    <w:p w14:paraId="155F9299" w14:textId="77777777" w:rsidR="00C84638" w:rsidRDefault="00C84638" w:rsidP="00616CBC">
      <w:pPr>
        <w:spacing w:after="0"/>
        <w:rPr>
          <w:rFonts w:ascii="Arial" w:hAnsi="Arial" w:cs="Arial"/>
        </w:rPr>
      </w:pPr>
    </w:p>
    <w:p w14:paraId="0E87C18A" w14:textId="77777777" w:rsidR="00C84638" w:rsidRDefault="00616CBC" w:rsidP="00C84638">
      <w:pPr>
        <w:spacing w:after="0"/>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118BE6F3" wp14:editId="5F64FBAC">
                <wp:simplePos x="0" y="0"/>
                <wp:positionH relativeFrom="column">
                  <wp:posOffset>819150</wp:posOffset>
                </wp:positionH>
                <wp:positionV relativeFrom="paragraph">
                  <wp:posOffset>1365250</wp:posOffset>
                </wp:positionV>
                <wp:extent cx="4419600" cy="2286000"/>
                <wp:effectExtent l="0" t="0" r="19050" b="19050"/>
                <wp:wrapNone/>
                <wp:docPr id="5" name="Isosceles Triangle 5"/>
                <wp:cNvGraphicFramePr/>
                <a:graphic xmlns:a="http://schemas.openxmlformats.org/drawingml/2006/main">
                  <a:graphicData uri="http://schemas.microsoft.com/office/word/2010/wordprocessingShape">
                    <wps:wsp>
                      <wps:cNvSpPr/>
                      <wps:spPr>
                        <a:xfrm>
                          <a:off x="0" y="0"/>
                          <a:ext cx="4419600" cy="2286000"/>
                        </a:xfrm>
                        <a:prstGeom prs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8AE2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64.5pt;margin-top:107.5pt;width:348pt;height:18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" fillcolor="#0ed7e5 [3205]" strokecolor="#00132a [1604]" strokeweight="2pt"/>
            </w:pict>
          </mc:Fallback>
        </mc:AlternateContent>
      </w:r>
      <w:r w:rsidR="008965E9">
        <w:rPr>
          <w:rFonts w:ascii="Arial" w:hAnsi="Arial" w:cs="Arial"/>
          <w:noProof/>
        </w:rPr>
        <w:t xml:space="preserve">       </w:t>
      </w:r>
      <w:r w:rsidR="00C84638">
        <w:rPr>
          <w:rFonts w:ascii="Arial" w:hAnsi="Arial" w:cs="Arial"/>
          <w:noProof/>
        </w:rPr>
        <w:drawing>
          <wp:inline distT="0" distB="0" distL="0" distR="0" wp14:anchorId="71FA4581" wp14:editId="59925F75">
            <wp:extent cx="5486400" cy="3200400"/>
            <wp:effectExtent l="0" t="1905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9188954" w14:textId="77777777" w:rsidR="00C84638" w:rsidRDefault="008965E9" w:rsidP="00C84638">
      <w:pPr>
        <w:spacing w:before="120"/>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7DDDC2F0" wp14:editId="04AFD2BF">
                <wp:simplePos x="0" y="0"/>
                <wp:positionH relativeFrom="column">
                  <wp:posOffset>-219075</wp:posOffset>
                </wp:positionH>
                <wp:positionV relativeFrom="paragraph">
                  <wp:posOffset>79375</wp:posOffset>
                </wp:positionV>
                <wp:extent cx="6457950" cy="600075"/>
                <wp:effectExtent l="0" t="0" r="19050" b="28575"/>
                <wp:wrapNone/>
                <wp:docPr id="293" name="Group 293"/>
                <wp:cNvGraphicFramePr/>
                <a:graphic xmlns:a="http://schemas.openxmlformats.org/drawingml/2006/main">
                  <a:graphicData uri="http://schemas.microsoft.com/office/word/2010/wordprocessingGroup">
                    <wpg:wgp>
                      <wpg:cNvGrpSpPr/>
                      <wpg:grpSpPr>
                        <a:xfrm>
                          <a:off x="0" y="0"/>
                          <a:ext cx="6457950" cy="600075"/>
                          <a:chOff x="0" y="0"/>
                          <a:chExt cx="6457950" cy="600075"/>
                        </a:xfrm>
                      </wpg:grpSpPr>
                      <wps:wsp>
                        <wps:cNvPr id="14" name="Rectangle 14"/>
                        <wps:cNvSpPr/>
                        <wps:spPr>
                          <a:xfrm>
                            <a:off x="0" y="0"/>
                            <a:ext cx="645795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3350" y="152400"/>
                            <a:ext cx="800100" cy="3238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F99872" w14:textId="77777777" w:rsidR="007A3CDC" w:rsidRPr="00C87307" w:rsidRDefault="007A3CDC" w:rsidP="00C87307">
                              <w:pPr>
                                <w:spacing w:after="0"/>
                                <w:jc w:val="center"/>
                                <w:rPr>
                                  <w:rFonts w:ascii="Arial" w:hAnsi="Arial" w:cs="Arial"/>
                                  <w:b/>
                                </w:rPr>
                              </w:pPr>
                              <w:r w:rsidRPr="00C87307">
                                <w:rPr>
                                  <w:rFonts w:ascii="Arial" w:hAnsi="Arial" w:cs="Arial"/>
                                  <w:b/>
                                </w:rP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047750" y="66675"/>
                            <a:ext cx="981075" cy="4572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69F75" w14:textId="77777777" w:rsidR="007A3CDC" w:rsidRPr="00C87307" w:rsidRDefault="007A3CDC" w:rsidP="00C87307">
                              <w:pPr>
                                <w:spacing w:after="0"/>
                                <w:jc w:val="center"/>
                                <w:rPr>
                                  <w:rFonts w:ascii="Arial" w:hAnsi="Arial" w:cs="Arial"/>
                                  <w:b/>
                                </w:rPr>
                              </w:pPr>
                              <w:r>
                                <w:rPr>
                                  <w:rFonts w:ascii="Arial" w:hAnsi="Arial" w:cs="Arial"/>
                                  <w:b/>
                                </w:rPr>
                                <w:t>Target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143125" y="152400"/>
                            <a:ext cx="809625" cy="3238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755C17" w14:textId="77777777" w:rsidR="007A3CDC" w:rsidRPr="00C87307" w:rsidRDefault="007A3CDC" w:rsidP="00C87307">
                              <w:pPr>
                                <w:spacing w:after="0"/>
                                <w:jc w:val="center"/>
                                <w:rPr>
                                  <w:rFonts w:ascii="Arial" w:hAnsi="Arial" w:cs="Arial"/>
                                  <w:b/>
                                </w:rPr>
                              </w:pPr>
                              <w:r>
                                <w:rPr>
                                  <w:rFonts w:ascii="Arial" w:hAnsi="Arial" w:cs="Arial"/>
                                  <w:b/>
                                </w:rPr>
                                <w:t>Faculty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048000" y="76200"/>
                            <a:ext cx="1028700" cy="4572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180FDE" w14:textId="2BAE5227" w:rsidR="007A3CDC" w:rsidRPr="00C87307" w:rsidRDefault="001D5C9B" w:rsidP="00C87307">
                              <w:pPr>
                                <w:spacing w:after="0"/>
                                <w:jc w:val="center"/>
                                <w:rPr>
                                  <w:rFonts w:ascii="Arial" w:hAnsi="Arial" w:cs="Arial"/>
                                  <w:b/>
                                </w:rPr>
                              </w:pPr>
                              <w:r>
                                <w:rPr>
                                  <w:rFonts w:ascii="Arial" w:hAnsi="Arial" w:cs="Arial"/>
                                  <w:b/>
                                </w:rPr>
                                <w:t>Learner</w:t>
                              </w:r>
                              <w:r w:rsidR="007A3CDC">
                                <w:rPr>
                                  <w:rFonts w:ascii="Arial" w:hAnsi="Arial" w:cs="Arial"/>
                                  <w:b/>
                                </w:rPr>
                                <w:t xml:space="preserve"> Attributes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4181475" y="152400"/>
                            <a:ext cx="809625" cy="3238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563A2" w14:textId="77777777" w:rsidR="007A3CDC" w:rsidRPr="00C87307" w:rsidRDefault="007A3CDC" w:rsidP="00C87307">
                              <w:pPr>
                                <w:spacing w:after="0"/>
                                <w:jc w:val="center"/>
                                <w:rPr>
                                  <w:rFonts w:ascii="Arial" w:hAnsi="Arial" w:cs="Arial"/>
                                  <w:b/>
                                </w:rPr>
                              </w:pPr>
                              <w:r>
                                <w:rPr>
                                  <w:rFonts w:ascii="Arial" w:hAnsi="Arial" w:cs="Arial"/>
                                  <w:b/>
                                </w:rPr>
                                <w:t>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5105400" y="76200"/>
                            <a:ext cx="1257300" cy="4572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9A068" w14:textId="77777777" w:rsidR="007A3CDC" w:rsidRPr="00C87307" w:rsidRDefault="007A3CDC" w:rsidP="00C87307">
                              <w:pPr>
                                <w:spacing w:after="0"/>
                                <w:jc w:val="center"/>
                                <w:rPr>
                                  <w:rFonts w:ascii="Arial" w:hAnsi="Arial" w:cs="Arial"/>
                                  <w:b/>
                                </w:rPr>
                              </w:pPr>
                              <w:r>
                                <w:rPr>
                                  <w:rFonts w:ascii="Arial" w:hAnsi="Arial" w:cs="Arial"/>
                                  <w:b/>
                                </w:rPr>
                                <w:t>Outcomes Measurements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DC2F0" id="Group 293" o:spid="_x0000_s1026" style="position:absolute;margin-left:-17.25pt;margin-top:6.25pt;width:508.5pt;height:47.25pt;z-index:251692032" coordsize="6457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">
                <v:rect id="Rectangle 14" o:spid="_x0000_s1027" style="position:absolute;width:6457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" fillcolor="#002855 [3204]" strokecolor="#00132a [1604]" strokeweight="2pt"/>
                <v:rect id="Rectangle 31" o:spid="_x0000_s1028" style="position:absolute;left:1333;top:1524;width:800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" fillcolor="#0ed7e5 [3205]" strokecolor="#00132a [1604]" strokeweight="2pt">
                  <v:textbox>
                    <w:txbxContent>
                      <w:p w14:paraId="74F99872" w14:textId="77777777" w:rsidR="007A3CDC" w:rsidRPr="00C87307" w:rsidRDefault="007A3CDC" w:rsidP="00C87307">
                        <w:pPr>
                          <w:spacing w:after="0"/>
                          <w:jc w:val="center"/>
                          <w:rPr>
                            <w:rFonts w:ascii="Arial" w:hAnsi="Arial" w:cs="Arial"/>
                            <w:b/>
                          </w:rPr>
                        </w:pPr>
                        <w:r w:rsidRPr="00C87307">
                          <w:rPr>
                            <w:rFonts w:ascii="Arial" w:hAnsi="Arial" w:cs="Arial"/>
                            <w:b/>
                          </w:rPr>
                          <w:t>Content</w:t>
                        </w:r>
                      </w:p>
                    </w:txbxContent>
                  </v:textbox>
                </v:rect>
                <v:rect id="Rectangle 288" o:spid="_x0000_s1029" style="position:absolute;left:10477;top:666;width:9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" fillcolor="#0ed7e5 [3205]" strokecolor="#00132a [1604]" strokeweight="2pt">
                  <v:textbox>
                    <w:txbxContent>
                      <w:p w14:paraId="6DF69F75" w14:textId="77777777" w:rsidR="007A3CDC" w:rsidRPr="00C87307" w:rsidRDefault="007A3CDC" w:rsidP="00C87307">
                        <w:pPr>
                          <w:spacing w:after="0"/>
                          <w:jc w:val="center"/>
                          <w:rPr>
                            <w:rFonts w:ascii="Arial" w:hAnsi="Arial" w:cs="Arial"/>
                            <w:b/>
                          </w:rPr>
                        </w:pPr>
                        <w:r>
                          <w:rPr>
                            <w:rFonts w:ascii="Arial" w:hAnsi="Arial" w:cs="Arial"/>
                            <w:b/>
                          </w:rPr>
                          <w:t>Target Audience</w:t>
                        </w:r>
                      </w:p>
                    </w:txbxContent>
                  </v:textbox>
                </v:rect>
                <v:rect id="Rectangle 289" o:spid="_x0000_s1030" style="position:absolute;left:21431;top:1524;width:80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" fillcolor="#0ed7e5 [3205]" strokecolor="#00132a [1604]" strokeweight="2pt">
                  <v:textbox>
                    <w:txbxContent>
                      <w:p w14:paraId="07755C17" w14:textId="77777777" w:rsidR="007A3CDC" w:rsidRPr="00C87307" w:rsidRDefault="007A3CDC" w:rsidP="00C87307">
                        <w:pPr>
                          <w:spacing w:after="0"/>
                          <w:jc w:val="center"/>
                          <w:rPr>
                            <w:rFonts w:ascii="Arial" w:hAnsi="Arial" w:cs="Arial"/>
                            <w:b/>
                          </w:rPr>
                        </w:pPr>
                        <w:r>
                          <w:rPr>
                            <w:rFonts w:ascii="Arial" w:hAnsi="Arial" w:cs="Arial"/>
                            <w:b/>
                          </w:rPr>
                          <w:t>Faculty</w:t>
                        </w:r>
                      </w:p>
                    </w:txbxContent>
                  </v:textbox>
                </v:rect>
                <v:rect id="Rectangle 290" o:spid="_x0000_s1031" style="position:absolute;left:30480;top:762;width:10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" fillcolor="#0ed7e5 [3205]" strokecolor="#00132a [1604]" strokeweight="2pt">
                  <v:textbox>
                    <w:txbxContent>
                      <w:p w14:paraId="79180FDE" w14:textId="2BAE5227" w:rsidR="007A3CDC" w:rsidRPr="00C87307" w:rsidRDefault="001D5C9B" w:rsidP="00C87307">
                        <w:pPr>
                          <w:spacing w:after="0"/>
                          <w:jc w:val="center"/>
                          <w:rPr>
                            <w:rFonts w:ascii="Arial" w:hAnsi="Arial" w:cs="Arial"/>
                            <w:b/>
                          </w:rPr>
                        </w:pPr>
                        <w:r>
                          <w:rPr>
                            <w:rFonts w:ascii="Arial" w:hAnsi="Arial" w:cs="Arial"/>
                            <w:b/>
                          </w:rPr>
                          <w:t>Learner</w:t>
                        </w:r>
                        <w:r w:rsidR="007A3CDC">
                          <w:rPr>
                            <w:rFonts w:ascii="Arial" w:hAnsi="Arial" w:cs="Arial"/>
                            <w:b/>
                          </w:rPr>
                          <w:t xml:space="preserve"> Attributes</w:t>
                        </w:r>
                      </w:p>
                    </w:txbxContent>
                  </v:textbox>
                </v:rect>
                <v:rect id="Rectangle 291" o:spid="_x0000_s1032" style="position:absolute;left:41814;top:1524;width:809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" fillcolor="#0ed7e5 [3205]" strokecolor="#00132a [1604]" strokeweight="2pt">
                  <v:textbox>
                    <w:txbxContent>
                      <w:p w14:paraId="600563A2" w14:textId="77777777" w:rsidR="007A3CDC" w:rsidRPr="00C87307" w:rsidRDefault="007A3CDC" w:rsidP="00C87307">
                        <w:pPr>
                          <w:spacing w:after="0"/>
                          <w:jc w:val="center"/>
                          <w:rPr>
                            <w:rFonts w:ascii="Arial" w:hAnsi="Arial" w:cs="Arial"/>
                            <w:b/>
                          </w:rPr>
                        </w:pPr>
                        <w:r>
                          <w:rPr>
                            <w:rFonts w:ascii="Arial" w:hAnsi="Arial" w:cs="Arial"/>
                            <w:b/>
                          </w:rPr>
                          <w:t>Barriers</w:t>
                        </w:r>
                      </w:p>
                    </w:txbxContent>
                  </v:textbox>
                </v:rect>
                <v:rect id="Rectangle 292" o:spid="_x0000_s1033" style="position:absolute;left:51054;top:762;width:1257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" fillcolor="#0ed7e5 [3205]" strokecolor="#00132a [1604]" strokeweight="2pt">
                  <v:textbox>
                    <w:txbxContent>
                      <w:p w14:paraId="3A19A068" w14:textId="77777777" w:rsidR="007A3CDC" w:rsidRPr="00C87307" w:rsidRDefault="007A3CDC" w:rsidP="00C87307">
                        <w:pPr>
                          <w:spacing w:after="0"/>
                          <w:jc w:val="center"/>
                          <w:rPr>
                            <w:rFonts w:ascii="Arial" w:hAnsi="Arial" w:cs="Arial"/>
                            <w:b/>
                          </w:rPr>
                        </w:pPr>
                        <w:r>
                          <w:rPr>
                            <w:rFonts w:ascii="Arial" w:hAnsi="Arial" w:cs="Arial"/>
                            <w:b/>
                          </w:rPr>
                          <w:t>Outcomes Measurements</w:t>
                        </w:r>
                      </w:p>
                    </w:txbxContent>
                  </v:textbox>
                </v:rect>
              </v:group>
            </w:pict>
          </mc:Fallback>
        </mc:AlternateContent>
      </w:r>
    </w:p>
    <w:p w14:paraId="0D5905DB" w14:textId="77777777" w:rsidR="00C84638" w:rsidRDefault="00C84638" w:rsidP="00C84638">
      <w:pPr>
        <w:spacing w:before="120"/>
        <w:rPr>
          <w:rFonts w:ascii="Arial" w:hAnsi="Arial" w:cs="Arial"/>
        </w:rPr>
      </w:pPr>
    </w:p>
    <w:p w14:paraId="2B4247BA" w14:textId="77777777" w:rsidR="00616CBC" w:rsidRDefault="00616CBC" w:rsidP="00C84638">
      <w:pPr>
        <w:spacing w:before="120"/>
        <w:rPr>
          <w:rFonts w:ascii="Arial" w:hAnsi="Arial" w:cs="Arial"/>
        </w:rPr>
      </w:pPr>
    </w:p>
    <w:p w14:paraId="28C661A5" w14:textId="77777777" w:rsidR="006D1387" w:rsidRPr="006D1387" w:rsidRDefault="006D1387" w:rsidP="006D1387">
      <w:pPr>
        <w:spacing w:before="240"/>
        <w:rPr>
          <w:rFonts w:ascii="Arial" w:hAnsi="Arial" w:cs="Arial"/>
        </w:rPr>
      </w:pPr>
      <w:r>
        <w:rPr>
          <w:rFonts w:ascii="Arial" w:hAnsi="Arial" w:cs="Arial"/>
        </w:rPr>
        <w:lastRenderedPageBreak/>
        <w:t xml:space="preserve">CME </w:t>
      </w:r>
      <w:r w:rsidR="00F17A18">
        <w:rPr>
          <w:rFonts w:ascii="Arial" w:hAnsi="Arial" w:cs="Arial"/>
        </w:rPr>
        <w:t>activities</w:t>
      </w:r>
      <w:r w:rsidRPr="006D1387">
        <w:rPr>
          <w:rFonts w:ascii="Arial" w:hAnsi="Arial" w:cs="Arial"/>
        </w:rPr>
        <w:t xml:space="preserve"> must be designed to</w:t>
      </w:r>
      <w:r>
        <w:rPr>
          <w:rFonts w:ascii="Arial" w:hAnsi="Arial" w:cs="Arial"/>
        </w:rPr>
        <w:t>…</w:t>
      </w:r>
    </w:p>
    <w:p w14:paraId="5D9CBDD2" w14:textId="77777777" w:rsidR="00616CBC" w:rsidRDefault="006D1387" w:rsidP="00C87307">
      <w:pPr>
        <w:pStyle w:val="ListParagraph"/>
        <w:numPr>
          <w:ilvl w:val="0"/>
          <w:numId w:val="14"/>
        </w:numPr>
        <w:spacing w:before="120"/>
        <w:rPr>
          <w:rFonts w:ascii="Arial" w:hAnsi="Arial" w:cs="Arial"/>
        </w:rPr>
      </w:pPr>
      <w:r>
        <w:rPr>
          <w:rFonts w:ascii="Arial" w:hAnsi="Arial" w:cs="Arial"/>
        </w:rPr>
        <w:t>Address educational needs defined by at least one (1) professional practice gap.</w:t>
      </w:r>
    </w:p>
    <w:p w14:paraId="612B1B0C" w14:textId="52366DA4" w:rsidR="006D1387" w:rsidRDefault="006D1387" w:rsidP="00C87307">
      <w:pPr>
        <w:pStyle w:val="ListParagraph"/>
        <w:numPr>
          <w:ilvl w:val="0"/>
          <w:numId w:val="14"/>
        </w:numPr>
        <w:spacing w:before="120"/>
        <w:rPr>
          <w:rFonts w:ascii="Arial" w:hAnsi="Arial" w:cs="Arial"/>
        </w:rPr>
      </w:pPr>
      <w:r>
        <w:rPr>
          <w:rFonts w:ascii="Arial" w:hAnsi="Arial" w:cs="Arial"/>
        </w:rPr>
        <w:t>Change p</w:t>
      </w:r>
      <w:r w:rsidR="0063374E">
        <w:rPr>
          <w:rFonts w:ascii="Arial" w:hAnsi="Arial" w:cs="Arial"/>
        </w:rPr>
        <w:t>rovider</w:t>
      </w:r>
      <w:r>
        <w:rPr>
          <w:rFonts w:ascii="Arial" w:hAnsi="Arial" w:cs="Arial"/>
        </w:rPr>
        <w:t xml:space="preserve"> competence (improve abilities/strategies), performance (modify practice), and/or patient outcomes.</w:t>
      </w:r>
    </w:p>
    <w:p w14:paraId="4DB97B91" w14:textId="77777777" w:rsidR="006D1387" w:rsidRPr="006D1387" w:rsidRDefault="006D1387" w:rsidP="006D1387">
      <w:pPr>
        <w:spacing w:before="120" w:after="0"/>
        <w:rPr>
          <w:rFonts w:ascii="Arial" w:hAnsi="Arial" w:cs="Arial"/>
        </w:rPr>
      </w:pPr>
      <w:r w:rsidRPr="006D1387">
        <w:rPr>
          <w:rFonts w:ascii="Arial" w:hAnsi="Arial" w:cs="Arial"/>
        </w:rPr>
        <w:t>The primary purpose for a CME meeting should be to improve the problems identified in practice (practice gaps) as well as foster the continuing professional development of physicians and other healthcare providers.</w:t>
      </w:r>
    </w:p>
    <w:p w14:paraId="5FC64C34" w14:textId="77777777" w:rsidR="00616CBC" w:rsidRDefault="00616CBC" w:rsidP="006D1387">
      <w:pPr>
        <w:spacing w:after="0"/>
        <w:rPr>
          <w:rFonts w:ascii="Arial" w:hAnsi="Arial" w:cs="Arial"/>
        </w:rPr>
      </w:pPr>
    </w:p>
    <w:p w14:paraId="5566619F" w14:textId="77777777" w:rsidR="006D1387" w:rsidRDefault="006D1387" w:rsidP="006D1387">
      <w:pPr>
        <w:rPr>
          <w:rFonts w:ascii="Arial" w:hAnsi="Arial" w:cs="Arial"/>
          <w:b/>
        </w:rPr>
      </w:pPr>
      <w:r w:rsidRPr="006D1387">
        <w:rPr>
          <w:rFonts w:ascii="Arial" w:hAnsi="Arial" w:cs="Arial"/>
          <w:b/>
        </w:rPr>
        <w:t xml:space="preserve">Identifying Practice Gaps – Helpful </w:t>
      </w:r>
      <w:r>
        <w:rPr>
          <w:rFonts w:ascii="Arial" w:hAnsi="Arial" w:cs="Arial"/>
          <w:b/>
        </w:rPr>
        <w:t>Questions</w:t>
      </w:r>
    </w:p>
    <w:p w14:paraId="53BBFED5" w14:textId="77777777" w:rsidR="006D1387" w:rsidRPr="006D1387" w:rsidRDefault="006D1387" w:rsidP="006D1387">
      <w:pPr>
        <w:pStyle w:val="ListParagraph"/>
        <w:numPr>
          <w:ilvl w:val="0"/>
          <w:numId w:val="15"/>
        </w:numPr>
        <w:rPr>
          <w:rFonts w:ascii="Arial" w:hAnsi="Arial" w:cs="Arial"/>
          <w:b/>
        </w:rPr>
      </w:pPr>
      <w:r>
        <w:rPr>
          <w:rFonts w:ascii="Arial" w:hAnsi="Arial" w:cs="Arial"/>
        </w:rPr>
        <w:t>Have any areas of improvement been identified by quality or departmental data, reports, committees, etc.?</w:t>
      </w:r>
    </w:p>
    <w:p w14:paraId="6E2C04B2" w14:textId="77777777" w:rsidR="006D1387" w:rsidRPr="006D1387" w:rsidRDefault="006D1387" w:rsidP="006D1387">
      <w:pPr>
        <w:pStyle w:val="ListParagraph"/>
        <w:numPr>
          <w:ilvl w:val="0"/>
          <w:numId w:val="15"/>
        </w:numPr>
        <w:rPr>
          <w:rFonts w:ascii="Arial" w:hAnsi="Arial" w:cs="Arial"/>
          <w:b/>
        </w:rPr>
      </w:pPr>
      <w:r>
        <w:rPr>
          <w:rFonts w:ascii="Arial" w:hAnsi="Arial" w:cs="Arial"/>
        </w:rPr>
        <w:t xml:space="preserve">What are the key issues or obstacles to </w:t>
      </w:r>
      <w:r w:rsidR="00F17A18">
        <w:rPr>
          <w:rFonts w:ascii="Arial" w:hAnsi="Arial" w:cs="Arial"/>
        </w:rPr>
        <w:t xml:space="preserve">patient </w:t>
      </w:r>
      <w:r>
        <w:rPr>
          <w:rFonts w:ascii="Arial" w:hAnsi="Arial" w:cs="Arial"/>
        </w:rPr>
        <w:t xml:space="preserve">care you or your </w:t>
      </w:r>
      <w:proofErr w:type="gramStart"/>
      <w:r>
        <w:rPr>
          <w:rFonts w:ascii="Arial" w:hAnsi="Arial" w:cs="Arial"/>
        </w:rPr>
        <w:t>colleagues</w:t>
      </w:r>
      <w:proofErr w:type="gramEnd"/>
      <w:r>
        <w:rPr>
          <w:rFonts w:ascii="Arial" w:hAnsi="Arial" w:cs="Arial"/>
        </w:rPr>
        <w:t xml:space="preserve"> encounter?</w:t>
      </w:r>
    </w:p>
    <w:p w14:paraId="29BD2045" w14:textId="77777777" w:rsidR="006D1387" w:rsidRPr="006D1387" w:rsidRDefault="006D1387" w:rsidP="006D1387">
      <w:pPr>
        <w:pStyle w:val="ListParagraph"/>
        <w:numPr>
          <w:ilvl w:val="0"/>
          <w:numId w:val="15"/>
        </w:numPr>
        <w:rPr>
          <w:rFonts w:ascii="Arial" w:hAnsi="Arial" w:cs="Arial"/>
          <w:b/>
        </w:rPr>
      </w:pPr>
      <w:r>
        <w:rPr>
          <w:rFonts w:ascii="Arial" w:hAnsi="Arial" w:cs="Arial"/>
        </w:rPr>
        <w:t>What kinds of clinical situations do you or your colleagues find difficult to manage or resolve?</w:t>
      </w:r>
    </w:p>
    <w:p w14:paraId="578BB76E" w14:textId="77777777" w:rsidR="006D1387" w:rsidRPr="006D1387" w:rsidRDefault="006D1387" w:rsidP="006D1387">
      <w:pPr>
        <w:pStyle w:val="ListParagraph"/>
        <w:numPr>
          <w:ilvl w:val="0"/>
          <w:numId w:val="15"/>
        </w:numPr>
        <w:rPr>
          <w:rFonts w:ascii="Arial" w:hAnsi="Arial" w:cs="Arial"/>
          <w:b/>
        </w:rPr>
      </w:pPr>
      <w:r>
        <w:rPr>
          <w:rFonts w:ascii="Arial" w:hAnsi="Arial" w:cs="Arial"/>
        </w:rPr>
        <w:t>Why do these problems/challenges exist?  What is contributing to them?  How can this meeting help address and improve/eliminate these problems/challenges?</w:t>
      </w:r>
    </w:p>
    <w:p w14:paraId="2608D1ED" w14:textId="77777777" w:rsidR="00616CBC" w:rsidRDefault="00510CF1" w:rsidP="002C493D">
      <w:pPr>
        <w:spacing w:before="360"/>
        <w:rPr>
          <w:rFonts w:ascii="Arial" w:hAnsi="Arial" w:cs="Arial"/>
        </w:rPr>
      </w:pPr>
      <w:r>
        <w:rPr>
          <w:rFonts w:ascii="Arial" w:hAnsi="Arial" w:cs="Arial"/>
        </w:rPr>
        <w:t>Additional information regarding the planning process can be found within the CME application.</w:t>
      </w:r>
    </w:p>
    <w:p w14:paraId="3B6A3835" w14:textId="77777777" w:rsidR="00510CF1" w:rsidRDefault="00510CF1" w:rsidP="00C84638">
      <w:pPr>
        <w:spacing w:before="120"/>
        <w:rPr>
          <w:rFonts w:ascii="Arial"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C84638" w14:paraId="5DE92AA5" w14:textId="77777777" w:rsidTr="001D5C9B">
        <w:tc>
          <w:tcPr>
            <w:tcW w:w="9576" w:type="dxa"/>
            <w:shd w:val="clear" w:color="auto" w:fill="002855" w:themeFill="accent1"/>
          </w:tcPr>
          <w:p w14:paraId="74FB0B30" w14:textId="77777777" w:rsidR="00C84638" w:rsidRDefault="00C84638" w:rsidP="0011351B">
            <w:pPr>
              <w:spacing w:before="120" w:after="120"/>
              <w:rPr>
                <w:rFonts w:ascii="Arial" w:eastAsia="Times New Roman" w:hAnsi="Arial" w:cs="Arial"/>
                <w:color w:val="FFFFFF" w:themeColor="background1"/>
                <w:sz w:val="28"/>
                <w:szCs w:val="28"/>
              </w:rPr>
            </w:pPr>
            <w:bookmarkStart w:id="4" w:name="application" w:colFirst="0" w:colLast="0"/>
            <w:r w:rsidRPr="009B769C">
              <w:rPr>
                <w:rFonts w:ascii="Arial" w:eastAsia="Times New Roman" w:hAnsi="Arial" w:cs="Arial"/>
                <w:b/>
                <w:bCs/>
                <w:color w:val="FFFFFF" w:themeColor="background1"/>
                <w:sz w:val="28"/>
                <w:szCs w:val="28"/>
              </w:rPr>
              <w:t>A</w:t>
            </w:r>
            <w:r>
              <w:rPr>
                <w:rFonts w:ascii="Arial" w:eastAsia="Times New Roman" w:hAnsi="Arial" w:cs="Arial"/>
                <w:b/>
                <w:bCs/>
                <w:color w:val="FFFFFF" w:themeColor="background1"/>
                <w:sz w:val="28"/>
                <w:szCs w:val="28"/>
              </w:rPr>
              <w:t>PPLICATION FOR AND DESIGNATION OF CME CREDIT</w:t>
            </w:r>
          </w:p>
        </w:tc>
      </w:tr>
      <w:bookmarkEnd w:id="4"/>
    </w:tbl>
    <w:p w14:paraId="5515DFAC" w14:textId="77777777" w:rsidR="00C84638" w:rsidRPr="0083168D" w:rsidRDefault="00C84638" w:rsidP="00C84638">
      <w:pPr>
        <w:spacing w:after="0"/>
        <w:rPr>
          <w:rFonts w:ascii="Arial" w:eastAsia="Times New Roman" w:hAnsi="Arial" w:cs="Arial"/>
          <w:color w:val="0D0D0D" w:themeColor="text1" w:themeTint="F2"/>
          <w:sz w:val="20"/>
          <w:szCs w:val="20"/>
        </w:rPr>
      </w:pPr>
    </w:p>
    <w:p w14:paraId="43329A42" w14:textId="2C9BBE39" w:rsidR="00C84638" w:rsidRDefault="00C84638" w:rsidP="00C84638">
      <w:pPr>
        <w:spacing w:after="0"/>
        <w:rPr>
          <w:rFonts w:ascii="Arial" w:eastAsia="Times New Roman" w:hAnsi="Arial" w:cs="Arial"/>
          <w:color w:val="0D0D0D" w:themeColor="text1" w:themeTint="F2"/>
        </w:rPr>
      </w:pPr>
      <w:r w:rsidRPr="000B4F98">
        <w:rPr>
          <w:rFonts w:ascii="Arial" w:eastAsia="Times New Roman" w:hAnsi="Arial" w:cs="Arial"/>
          <w:b/>
          <w:bCs/>
          <w:color w:val="0D0D0D" w:themeColor="text1" w:themeTint="F2"/>
        </w:rPr>
        <w:t xml:space="preserve">An application is required for each regularly scheduled series, not each session.  Once an application has been approved, the </w:t>
      </w:r>
      <w:r w:rsidR="001D5C9B">
        <w:rPr>
          <w:rFonts w:ascii="Arial" w:eastAsia="Times New Roman" w:hAnsi="Arial" w:cs="Arial"/>
          <w:b/>
          <w:bCs/>
          <w:color w:val="0D0D0D" w:themeColor="text1" w:themeTint="F2"/>
        </w:rPr>
        <w:t xml:space="preserve">Corewell Health Southeast Michigan </w:t>
      </w:r>
      <w:r w:rsidRPr="000B4F98">
        <w:rPr>
          <w:rFonts w:ascii="Arial" w:eastAsia="Times New Roman" w:hAnsi="Arial" w:cs="Arial"/>
          <w:b/>
          <w:bCs/>
          <w:color w:val="0D0D0D" w:themeColor="text1" w:themeTint="F2"/>
        </w:rPr>
        <w:t>Department of CME will advise you when the application content needs to be updated.</w:t>
      </w:r>
      <w:r w:rsidR="002520AF">
        <w:rPr>
          <w:rFonts w:ascii="Arial" w:eastAsia="Times New Roman" w:hAnsi="Arial" w:cs="Arial"/>
          <w:color w:val="0D0D0D" w:themeColor="text1" w:themeTint="F2"/>
        </w:rPr>
        <w:t xml:space="preserve">  </w:t>
      </w:r>
      <w:r>
        <w:rPr>
          <w:rFonts w:ascii="Arial" w:eastAsia="Times New Roman" w:hAnsi="Arial" w:cs="Arial"/>
          <w:color w:val="0D0D0D" w:themeColor="text1" w:themeTint="F2"/>
        </w:rPr>
        <w:t xml:space="preserve">Applications are accepted for new CME activities throughout the year.  Submit your application at least </w:t>
      </w:r>
      <w:r w:rsidR="00F17A18">
        <w:rPr>
          <w:rFonts w:ascii="Arial" w:eastAsia="Times New Roman" w:hAnsi="Arial" w:cs="Arial"/>
          <w:color w:val="0D0D0D" w:themeColor="text1" w:themeTint="F2"/>
        </w:rPr>
        <w:t>four</w:t>
      </w:r>
      <w:r w:rsidR="00FB3EFC">
        <w:rPr>
          <w:rFonts w:ascii="Arial" w:eastAsia="Times New Roman" w:hAnsi="Arial" w:cs="Arial"/>
          <w:color w:val="0D0D0D" w:themeColor="text1" w:themeTint="F2"/>
        </w:rPr>
        <w:t xml:space="preserve"> (4)</w:t>
      </w:r>
      <w:r>
        <w:rPr>
          <w:rFonts w:ascii="Arial" w:eastAsia="Times New Roman" w:hAnsi="Arial" w:cs="Arial"/>
          <w:color w:val="0D0D0D" w:themeColor="text1" w:themeTint="F2"/>
        </w:rPr>
        <w:t xml:space="preserve"> weeks prior to the first date of your meeting.</w:t>
      </w:r>
    </w:p>
    <w:p w14:paraId="09079961" w14:textId="437CF935" w:rsidR="001D5C9B" w:rsidRDefault="00C84638" w:rsidP="00942E07">
      <w:pPr>
        <w:spacing w:before="120" w:after="0"/>
        <w:rPr>
          <w:rFonts w:ascii="Arial" w:eastAsia="Times New Roman" w:hAnsi="Arial" w:cs="Arial"/>
          <w:color w:val="0D0D0D" w:themeColor="text1" w:themeTint="F2"/>
        </w:rPr>
      </w:pPr>
      <w:r w:rsidRPr="009B769C">
        <w:rPr>
          <w:rFonts w:ascii="Arial" w:eastAsia="Times New Roman" w:hAnsi="Arial" w:cs="Arial"/>
          <w:color w:val="0D0D0D" w:themeColor="text1" w:themeTint="F2"/>
        </w:rPr>
        <w:t xml:space="preserve">An online CME application form must be completed before your activity can be considered for </w:t>
      </w:r>
      <w:r w:rsidR="005321A9">
        <w:rPr>
          <w:rFonts w:ascii="Arial" w:eastAsia="Times New Roman" w:hAnsi="Arial" w:cs="Arial"/>
          <w:color w:val="0D0D0D" w:themeColor="text1" w:themeTint="F2"/>
        </w:rPr>
        <w:t xml:space="preserve">CME </w:t>
      </w:r>
      <w:r w:rsidRPr="009B769C">
        <w:rPr>
          <w:rFonts w:ascii="Arial" w:eastAsia="Times New Roman" w:hAnsi="Arial" w:cs="Arial"/>
          <w:color w:val="0D0D0D" w:themeColor="text1" w:themeTint="F2"/>
        </w:rPr>
        <w:t xml:space="preserve">credit.  </w:t>
      </w:r>
      <w:r w:rsidR="001D5C9B">
        <w:rPr>
          <w:rFonts w:ascii="Arial" w:eastAsia="Times New Roman" w:hAnsi="Arial" w:cs="Arial"/>
          <w:color w:val="0D0D0D" w:themeColor="text1" w:themeTint="F2"/>
        </w:rPr>
        <w:t xml:space="preserve">The application is available at </w:t>
      </w:r>
      <w:hyperlink r:id="rId23" w:history="1">
        <w:r w:rsidR="001D5C9B" w:rsidRPr="00920A5F">
          <w:rPr>
            <w:rStyle w:val="Hyperlink"/>
            <w:rFonts w:ascii="Arial" w:eastAsia="Times New Roman" w:hAnsi="Arial" w:cs="Arial"/>
          </w:rPr>
          <w:t>https://www.beaumont.edu/continuing-medical-education/plan-cme-activity/forms-tools</w:t>
        </w:r>
      </w:hyperlink>
      <w:r w:rsidR="001D5C9B">
        <w:rPr>
          <w:rFonts w:ascii="Arial" w:eastAsia="Times New Roman" w:hAnsi="Arial" w:cs="Arial"/>
          <w:color w:val="0D0D0D" w:themeColor="text1" w:themeTint="F2"/>
        </w:rPr>
        <w:t xml:space="preserve"> &gt; click Apply Now.</w:t>
      </w:r>
    </w:p>
    <w:p w14:paraId="0754A87A" w14:textId="21F682E0" w:rsidR="00942E07" w:rsidRDefault="00C84638" w:rsidP="00942E07">
      <w:pPr>
        <w:spacing w:before="120" w:after="0"/>
        <w:rPr>
          <w:rFonts w:ascii="Arial" w:eastAsia="Times New Roman" w:hAnsi="Arial" w:cs="Arial"/>
          <w:color w:val="0D0D0D" w:themeColor="text1" w:themeTint="F2"/>
        </w:rPr>
      </w:pPr>
      <w:r w:rsidRPr="009B769C">
        <w:rPr>
          <w:rFonts w:ascii="Arial" w:eastAsia="Times New Roman" w:hAnsi="Arial" w:cs="Arial"/>
          <w:color w:val="0D0D0D" w:themeColor="text1" w:themeTint="F2"/>
        </w:rPr>
        <w:t>In addition to the completed online application, the follow</w:t>
      </w:r>
      <w:r w:rsidRPr="000B4F98">
        <w:rPr>
          <w:rFonts w:ascii="Arial" w:eastAsia="Times New Roman" w:hAnsi="Arial" w:cs="Arial"/>
          <w:color w:val="0D0D0D" w:themeColor="text1" w:themeTint="F2"/>
        </w:rPr>
        <w:t xml:space="preserve">ing materials must be completed and/or </w:t>
      </w:r>
      <w:r w:rsidRPr="009B769C">
        <w:rPr>
          <w:rFonts w:ascii="Arial" w:eastAsia="Times New Roman" w:hAnsi="Arial" w:cs="Arial"/>
          <w:color w:val="0D0D0D" w:themeColor="text1" w:themeTint="F2"/>
        </w:rPr>
        <w:t>sub</w:t>
      </w:r>
      <w:r w:rsidRPr="000B4F98">
        <w:rPr>
          <w:rFonts w:ascii="Arial" w:eastAsia="Times New Roman" w:hAnsi="Arial" w:cs="Arial"/>
          <w:color w:val="0D0D0D" w:themeColor="text1" w:themeTint="F2"/>
        </w:rPr>
        <w:t xml:space="preserve">mitted to the CME </w:t>
      </w:r>
      <w:r w:rsidR="007F3497">
        <w:rPr>
          <w:rFonts w:ascii="Arial" w:eastAsia="Times New Roman" w:hAnsi="Arial" w:cs="Arial"/>
          <w:color w:val="0D0D0D" w:themeColor="text1" w:themeTint="F2"/>
        </w:rPr>
        <w:t>d</w:t>
      </w:r>
      <w:r w:rsidR="00942E07">
        <w:rPr>
          <w:rFonts w:ascii="Arial" w:eastAsia="Times New Roman" w:hAnsi="Arial" w:cs="Arial"/>
          <w:color w:val="0D0D0D" w:themeColor="text1" w:themeTint="F2"/>
        </w:rPr>
        <w:t>epartment:</w:t>
      </w:r>
    </w:p>
    <w:p w14:paraId="55D00345" w14:textId="3E491E1D" w:rsidR="00C84638" w:rsidRPr="00942E07" w:rsidRDefault="007F3497" w:rsidP="00942E07">
      <w:pPr>
        <w:pStyle w:val="ListParagraph"/>
        <w:numPr>
          <w:ilvl w:val="0"/>
          <w:numId w:val="1"/>
        </w:numPr>
        <w:spacing w:before="120" w:after="0"/>
        <w:rPr>
          <w:rFonts w:ascii="Arial" w:eastAsia="Times New Roman" w:hAnsi="Arial" w:cs="Arial"/>
          <w:color w:val="0D0D0D" w:themeColor="text1" w:themeTint="F2"/>
        </w:rPr>
      </w:pPr>
      <w:r w:rsidRPr="00942E07">
        <w:rPr>
          <w:rFonts w:ascii="Arial" w:eastAsia="Times New Roman" w:hAnsi="Arial" w:cs="Arial"/>
          <w:color w:val="0D0D0D" w:themeColor="text1" w:themeTint="F2"/>
        </w:rPr>
        <w:t>A c</w:t>
      </w:r>
      <w:r w:rsidR="00C84638" w:rsidRPr="00942E07">
        <w:rPr>
          <w:rFonts w:ascii="Arial" w:eastAsia="Times New Roman" w:hAnsi="Arial" w:cs="Arial"/>
          <w:color w:val="0D0D0D" w:themeColor="text1" w:themeTint="F2"/>
        </w:rPr>
        <w:t xml:space="preserve">ompleted </w:t>
      </w:r>
      <w:r w:rsidR="00F17A18" w:rsidRPr="00942E07">
        <w:rPr>
          <w:rFonts w:ascii="Arial" w:eastAsia="Times New Roman" w:hAnsi="Arial" w:cs="Arial"/>
          <w:color w:val="0D0D0D" w:themeColor="text1" w:themeTint="F2"/>
        </w:rPr>
        <w:t xml:space="preserve">Conflict of Interest </w:t>
      </w:r>
      <w:r w:rsidR="0019438C" w:rsidRPr="00942E07">
        <w:rPr>
          <w:rFonts w:ascii="Arial" w:eastAsia="Times New Roman" w:hAnsi="Arial" w:cs="Arial"/>
          <w:color w:val="0D0D0D" w:themeColor="text1" w:themeTint="F2"/>
        </w:rPr>
        <w:t xml:space="preserve">(COI) </w:t>
      </w:r>
      <w:r w:rsidR="00C84638" w:rsidRPr="00942E07">
        <w:rPr>
          <w:rFonts w:ascii="Arial" w:eastAsia="Times New Roman" w:hAnsi="Arial" w:cs="Arial"/>
          <w:color w:val="0D0D0D" w:themeColor="text1" w:themeTint="F2"/>
        </w:rPr>
        <w:t xml:space="preserve">Disclosure form for each </w:t>
      </w:r>
      <w:r w:rsidRPr="00942E07">
        <w:rPr>
          <w:rFonts w:ascii="Arial" w:eastAsia="Times New Roman" w:hAnsi="Arial" w:cs="Arial"/>
          <w:color w:val="0D0D0D" w:themeColor="text1" w:themeTint="F2"/>
        </w:rPr>
        <w:t>c</w:t>
      </w:r>
      <w:r w:rsidR="00C84638" w:rsidRPr="00942E07">
        <w:rPr>
          <w:rFonts w:ascii="Arial" w:eastAsia="Times New Roman" w:hAnsi="Arial" w:cs="Arial"/>
          <w:color w:val="0D0D0D" w:themeColor="text1" w:themeTint="F2"/>
        </w:rPr>
        <w:t xml:space="preserve">ourse </w:t>
      </w:r>
      <w:r w:rsidRPr="00942E07">
        <w:rPr>
          <w:rFonts w:ascii="Arial" w:eastAsia="Times New Roman" w:hAnsi="Arial" w:cs="Arial"/>
          <w:color w:val="0D0D0D" w:themeColor="text1" w:themeTint="F2"/>
        </w:rPr>
        <w:t>d</w:t>
      </w:r>
      <w:r w:rsidR="00C84638" w:rsidRPr="00942E07">
        <w:rPr>
          <w:rFonts w:ascii="Arial" w:eastAsia="Times New Roman" w:hAnsi="Arial" w:cs="Arial"/>
          <w:color w:val="0D0D0D" w:themeColor="text1" w:themeTint="F2"/>
        </w:rPr>
        <w:t xml:space="preserve">irector and </w:t>
      </w:r>
      <w:r w:rsidRPr="00942E07">
        <w:rPr>
          <w:rFonts w:ascii="Arial" w:eastAsia="Times New Roman" w:hAnsi="Arial" w:cs="Arial"/>
          <w:color w:val="0D0D0D" w:themeColor="text1" w:themeTint="F2"/>
        </w:rPr>
        <w:t>p</w:t>
      </w:r>
      <w:r w:rsidR="00C84638" w:rsidRPr="00942E07">
        <w:rPr>
          <w:rFonts w:ascii="Arial" w:eastAsia="Times New Roman" w:hAnsi="Arial" w:cs="Arial"/>
          <w:color w:val="0D0D0D" w:themeColor="text1" w:themeTint="F2"/>
        </w:rPr>
        <w:t xml:space="preserve">lanner identified on the application.  </w:t>
      </w:r>
      <w:r w:rsidRPr="00942E07">
        <w:rPr>
          <w:rFonts w:ascii="Arial" w:eastAsia="Times New Roman" w:hAnsi="Arial" w:cs="Arial"/>
          <w:color w:val="0D0D0D" w:themeColor="text1" w:themeTint="F2"/>
        </w:rPr>
        <w:t>The d</w:t>
      </w:r>
      <w:r w:rsidR="00C84638" w:rsidRPr="00942E07">
        <w:rPr>
          <w:rFonts w:ascii="Arial" w:eastAsia="Times New Roman" w:hAnsi="Arial" w:cs="Arial"/>
          <w:color w:val="0D0D0D" w:themeColor="text1" w:themeTint="F2"/>
        </w:rPr>
        <w:t xml:space="preserve">isclosure form should be completed online at </w:t>
      </w:r>
      <w:hyperlink r:id="rId24" w:history="1">
        <w:r w:rsidR="0063374E" w:rsidRPr="00161719">
          <w:rPr>
            <w:rStyle w:val="Hyperlink"/>
            <w:rFonts w:ascii="Arial" w:eastAsia="Times New Roman" w:hAnsi="Arial" w:cs="Arial"/>
          </w:rPr>
          <w:t>https://beaumont.cloud-cme.com</w:t>
        </w:r>
      </w:hyperlink>
      <w:r w:rsidR="0063374E">
        <w:rPr>
          <w:rFonts w:ascii="Arial" w:eastAsia="Times New Roman" w:hAnsi="Arial" w:cs="Arial"/>
          <w:color w:val="0D0D0D" w:themeColor="text1" w:themeTint="F2"/>
        </w:rPr>
        <w:t xml:space="preserve">. </w:t>
      </w:r>
    </w:p>
    <w:p w14:paraId="281A5BB0" w14:textId="77777777" w:rsidR="00C84638" w:rsidRPr="000B4F98" w:rsidRDefault="00C84638" w:rsidP="00942E07">
      <w:pPr>
        <w:numPr>
          <w:ilvl w:val="0"/>
          <w:numId w:val="1"/>
        </w:numPr>
        <w:spacing w:before="120" w:after="0"/>
        <w:rPr>
          <w:rFonts w:ascii="Arial" w:eastAsia="Times New Roman" w:hAnsi="Arial" w:cs="Arial"/>
          <w:color w:val="0D0D0D" w:themeColor="text1" w:themeTint="F2"/>
        </w:rPr>
      </w:pPr>
      <w:r w:rsidRPr="009B769C">
        <w:rPr>
          <w:rFonts w:ascii="Arial" w:eastAsia="Times New Roman" w:hAnsi="Arial" w:cs="Arial"/>
          <w:color w:val="0D0D0D" w:themeColor="text1" w:themeTint="F2"/>
        </w:rPr>
        <w:t>Preliminary schedule or list of topics if a set schedule was not indicated on the application (i.e. weekly every Thursday, monthly every 1st Monday, etc.).</w:t>
      </w:r>
    </w:p>
    <w:p w14:paraId="163C3ED0" w14:textId="5E736A07" w:rsidR="00C84638" w:rsidRPr="009B769C" w:rsidRDefault="00C84638" w:rsidP="00942E07">
      <w:pPr>
        <w:numPr>
          <w:ilvl w:val="0"/>
          <w:numId w:val="1"/>
        </w:numPr>
        <w:spacing w:before="120" w:after="0"/>
        <w:rPr>
          <w:rFonts w:ascii="Arial" w:eastAsia="Times New Roman" w:hAnsi="Arial" w:cs="Arial"/>
          <w:color w:val="0D0D0D" w:themeColor="text1" w:themeTint="F2"/>
        </w:rPr>
      </w:pPr>
      <w:r w:rsidRPr="009B769C">
        <w:rPr>
          <w:rFonts w:ascii="Arial" w:eastAsia="Times New Roman" w:hAnsi="Arial" w:cs="Arial"/>
          <w:color w:val="0D0D0D" w:themeColor="text1" w:themeTint="F2"/>
        </w:rPr>
        <w:t xml:space="preserve">Review of </w:t>
      </w:r>
      <w:r w:rsidR="001D5C9B">
        <w:rPr>
          <w:rFonts w:ascii="Arial" w:eastAsia="Times New Roman" w:hAnsi="Arial" w:cs="Arial"/>
          <w:color w:val="0D0D0D" w:themeColor="text1" w:themeTint="F2"/>
        </w:rPr>
        <w:t>CME</w:t>
      </w:r>
      <w:r w:rsidRPr="009B769C">
        <w:rPr>
          <w:rFonts w:ascii="Arial" w:eastAsia="Times New Roman" w:hAnsi="Arial" w:cs="Arial"/>
          <w:color w:val="0D0D0D" w:themeColor="text1" w:themeTint="F2"/>
        </w:rPr>
        <w:t xml:space="preserve"> and Accreditation Council for Continuing Medical Education (ACCME) guidelines.</w:t>
      </w:r>
    </w:p>
    <w:p w14:paraId="0582AE96" w14:textId="77777777" w:rsidR="001D5C9B" w:rsidRPr="001D5C9B" w:rsidRDefault="00C84638" w:rsidP="001D5C9B">
      <w:pPr>
        <w:spacing w:after="0"/>
        <w:rPr>
          <w:rFonts w:ascii="Arial" w:eastAsia="Times New Roman" w:hAnsi="Arial" w:cs="Arial"/>
          <w:color w:val="0D0D0D" w:themeColor="text1" w:themeTint="F2"/>
        </w:rPr>
      </w:pPr>
      <w:r w:rsidRPr="000B4F98">
        <w:rPr>
          <w:rFonts w:ascii="Arial" w:eastAsia="Times New Roman" w:hAnsi="Arial" w:cs="Arial"/>
          <w:color w:val="0D0D0D" w:themeColor="text1" w:themeTint="F2"/>
        </w:rPr>
        <w:br/>
      </w:r>
      <w:r w:rsidR="001D5C9B" w:rsidRPr="001D5C9B">
        <w:rPr>
          <w:rFonts w:ascii="Arial" w:eastAsia="Times New Roman" w:hAnsi="Arial" w:cs="Arial"/>
          <w:color w:val="0D0D0D" w:themeColor="text1" w:themeTint="F2"/>
        </w:rPr>
        <w:t>In support of improving patient care, Corewell Health Southeast Michigan is jointly accredited with commendation by the Accreditation Council for Continuing Medical Education (ACCME), the Accreditation Council for Pharmacy Education (ACPE), and the American Nurses Credentialing Center (ANCC), to provide continuing education for the healthcare team.</w:t>
      </w:r>
    </w:p>
    <w:p w14:paraId="2E52BA62" w14:textId="77777777" w:rsidR="001D5C9B" w:rsidRDefault="001D5C9B" w:rsidP="001D5C9B">
      <w:pPr>
        <w:spacing w:after="0"/>
        <w:rPr>
          <w:rFonts w:ascii="Arial" w:eastAsia="Times New Roman" w:hAnsi="Arial" w:cs="Arial"/>
          <w:color w:val="0D0D0D" w:themeColor="text1" w:themeTint="F2"/>
        </w:rPr>
      </w:pPr>
    </w:p>
    <w:p w14:paraId="514D4088" w14:textId="1F417C85" w:rsidR="001D5C9B" w:rsidRPr="001D5C9B" w:rsidRDefault="001D5C9B" w:rsidP="001D5C9B">
      <w:p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 xml:space="preserve">As a Jointly Accredited provider, Corewell Health Southeast Michigan is accredited to provide Continuing Education for the following professions: </w:t>
      </w:r>
    </w:p>
    <w:p w14:paraId="1BB1752E" w14:textId="77777777" w:rsidR="001D5C9B" w:rsidRPr="001D5C9B" w:rsidRDefault="001D5C9B" w:rsidP="001D5C9B">
      <w:pPr>
        <w:spacing w:after="0"/>
        <w:rPr>
          <w:rFonts w:ascii="Arial" w:eastAsia="Times New Roman" w:hAnsi="Arial" w:cs="Arial"/>
          <w:color w:val="0D0D0D" w:themeColor="text1" w:themeTint="F2"/>
        </w:rPr>
      </w:pPr>
    </w:p>
    <w:p w14:paraId="01E92781" w14:textId="4D8F6332"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Physicians (</w:t>
      </w:r>
      <w:r w:rsidRPr="001D5C9B">
        <w:rPr>
          <w:rFonts w:ascii="Arial" w:eastAsia="Times New Roman" w:hAnsi="Arial" w:cs="Arial"/>
          <w:i/>
          <w:iCs/>
          <w:color w:val="0D0D0D" w:themeColor="text1" w:themeTint="F2"/>
        </w:rPr>
        <w:t>AMA PRA Category 1 Credit</w:t>
      </w:r>
      <w:r>
        <w:rPr>
          <w:rFonts w:ascii="Arial" w:eastAsia="Times New Roman" w:hAnsi="Arial" w:cs="Arial"/>
          <w:color w:val="0D0D0D" w:themeColor="text1" w:themeTint="F2"/>
        </w:rPr>
        <w:t>™</w:t>
      </w:r>
      <w:r w:rsidRPr="001D5C9B">
        <w:rPr>
          <w:rFonts w:ascii="Arial" w:eastAsia="Times New Roman" w:hAnsi="Arial" w:cs="Arial"/>
          <w:color w:val="0D0D0D" w:themeColor="text1" w:themeTint="F2"/>
        </w:rPr>
        <w:t>)</w:t>
      </w:r>
    </w:p>
    <w:p w14:paraId="689D1F68" w14:textId="77777777"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Nurses/Advance Practice Nurses (American Nurses Credentialing Center Contact Hours)</w:t>
      </w:r>
    </w:p>
    <w:p w14:paraId="6ECAC4AE" w14:textId="77777777"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Pharmacists/Pharmacy Technicians (Accreditation Council for Pharmacy Education CE)</w:t>
      </w:r>
    </w:p>
    <w:p w14:paraId="73E82744" w14:textId="77777777"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Psychologists (American Psychological Association CE)</w:t>
      </w:r>
    </w:p>
    <w:p w14:paraId="2C3756D0" w14:textId="77777777"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Social Workers (Association of Social Work Boards ACE Credit)</w:t>
      </w:r>
    </w:p>
    <w:p w14:paraId="620A2DD2" w14:textId="77777777" w:rsidR="001D5C9B"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Dietitians (Commission on Dietetic Registration).</w:t>
      </w:r>
    </w:p>
    <w:p w14:paraId="31C898AA" w14:textId="02E8FE19" w:rsidR="00C84638" w:rsidRPr="001D5C9B" w:rsidRDefault="001D5C9B" w:rsidP="001D5C9B">
      <w:pPr>
        <w:pStyle w:val="ListParagraph"/>
        <w:numPr>
          <w:ilvl w:val="0"/>
          <w:numId w:val="29"/>
        </w:numPr>
        <w:spacing w:after="0"/>
        <w:rPr>
          <w:rFonts w:ascii="Arial" w:eastAsia="Times New Roman" w:hAnsi="Arial" w:cs="Arial"/>
          <w:color w:val="0D0D0D" w:themeColor="text1" w:themeTint="F2"/>
        </w:rPr>
      </w:pPr>
      <w:r w:rsidRPr="001D5C9B">
        <w:rPr>
          <w:rFonts w:ascii="Arial" w:eastAsia="Times New Roman" w:hAnsi="Arial" w:cs="Arial"/>
          <w:color w:val="0D0D0D" w:themeColor="text1" w:themeTint="F2"/>
        </w:rPr>
        <w:t xml:space="preserve">Other health care professionals are welcome and encouraged to participate in </w:t>
      </w:r>
      <w:r w:rsidR="006742E2">
        <w:rPr>
          <w:rFonts w:ascii="Arial" w:eastAsia="Times New Roman" w:hAnsi="Arial" w:cs="Arial"/>
          <w:color w:val="0D0D0D" w:themeColor="text1" w:themeTint="F2"/>
        </w:rPr>
        <w:t>Corewell Health Southeast Michigan</w:t>
      </w:r>
      <w:r w:rsidRPr="001D5C9B">
        <w:rPr>
          <w:rFonts w:ascii="Arial" w:eastAsia="Times New Roman" w:hAnsi="Arial" w:cs="Arial"/>
          <w:color w:val="0D0D0D" w:themeColor="text1" w:themeTint="F2"/>
        </w:rPr>
        <w:t xml:space="preserve"> CME events.</w:t>
      </w:r>
    </w:p>
    <w:p w14:paraId="141017D7" w14:textId="77777777" w:rsidR="001D5C9B" w:rsidRDefault="001D5C9B" w:rsidP="00C84638">
      <w:pPr>
        <w:spacing w:after="0"/>
        <w:rPr>
          <w:rFonts w:ascii="Arial" w:eastAsia="Times New Roman" w:hAnsi="Arial" w:cs="Arial"/>
          <w:color w:val="0D0D0D" w:themeColor="text1" w:themeTint="F2"/>
        </w:rPr>
      </w:pPr>
    </w:p>
    <w:p w14:paraId="73888A8B" w14:textId="77777777" w:rsidR="001D5C9B" w:rsidRDefault="00C84638" w:rsidP="00C84638">
      <w:pPr>
        <w:spacing w:after="0"/>
        <w:rPr>
          <w:rFonts w:ascii="Arial" w:eastAsia="Times New Roman" w:hAnsi="Arial" w:cs="Arial"/>
          <w:color w:val="0D0D0D" w:themeColor="text1" w:themeTint="F2"/>
        </w:rPr>
      </w:pPr>
      <w:r w:rsidRPr="000B4F98">
        <w:rPr>
          <w:rFonts w:ascii="Arial" w:eastAsia="Times New Roman" w:hAnsi="Arial" w:cs="Arial"/>
          <w:color w:val="0D0D0D" w:themeColor="text1" w:themeTint="F2"/>
        </w:rPr>
        <w:t xml:space="preserve">An RSS must be officially approved before CME credits can be awarded to meetings.  </w:t>
      </w:r>
    </w:p>
    <w:p w14:paraId="7464F531" w14:textId="77777777" w:rsidR="001D5C9B" w:rsidRDefault="001D5C9B" w:rsidP="00C84638">
      <w:pPr>
        <w:spacing w:after="0"/>
        <w:rPr>
          <w:rFonts w:ascii="Arial" w:eastAsia="Times New Roman" w:hAnsi="Arial" w:cs="Arial"/>
          <w:color w:val="0D0D0D" w:themeColor="text1" w:themeTint="F2"/>
        </w:rPr>
      </w:pPr>
    </w:p>
    <w:p w14:paraId="77957484" w14:textId="0B086E4D" w:rsidR="00C84638" w:rsidRDefault="001D5C9B" w:rsidP="00C84638">
      <w:pPr>
        <w:spacing w:after="0"/>
        <w:rPr>
          <w:rFonts w:ascii="Arial" w:eastAsia="Times New Roman" w:hAnsi="Arial" w:cs="Arial"/>
          <w:color w:val="0D0D0D" w:themeColor="text1" w:themeTint="F2"/>
        </w:rPr>
      </w:pPr>
      <w:r>
        <w:rPr>
          <w:rFonts w:ascii="Arial" w:eastAsia="Times New Roman" w:hAnsi="Arial" w:cs="Arial"/>
          <w:color w:val="0D0D0D" w:themeColor="text1" w:themeTint="F2"/>
        </w:rPr>
        <w:t xml:space="preserve">Corewell Health Southeast Michigan </w:t>
      </w:r>
      <w:r w:rsidR="00C84638" w:rsidRPr="000B4F98">
        <w:rPr>
          <w:rFonts w:ascii="Arial" w:eastAsia="Times New Roman" w:hAnsi="Arial" w:cs="Arial"/>
          <w:color w:val="0D0D0D" w:themeColor="text1" w:themeTint="F2"/>
        </w:rPr>
        <w:t>cannot retroactively provide CME credits per the American Medical Association (o</w:t>
      </w:r>
      <w:r w:rsidR="009F1275">
        <w:rPr>
          <w:rFonts w:ascii="Arial" w:eastAsia="Times New Roman" w:hAnsi="Arial" w:cs="Arial"/>
          <w:color w:val="0D0D0D" w:themeColor="text1" w:themeTint="F2"/>
        </w:rPr>
        <w:t>wner of the CME credit system).</w:t>
      </w:r>
    </w:p>
    <w:p w14:paraId="042A0DC9" w14:textId="519CB8C7" w:rsidR="001D5C9B" w:rsidRDefault="001D5C9B">
      <w:pPr>
        <w:rPr>
          <w:rFonts w:ascii="Arial" w:eastAsia="Times New Roman" w:hAnsi="Arial" w:cs="Arial"/>
          <w:color w:val="0D0D0D" w:themeColor="text1" w:themeTint="F2"/>
        </w:rPr>
      </w:pPr>
      <w:r>
        <w:rPr>
          <w:rFonts w:ascii="Arial" w:eastAsia="Times New Roman" w:hAnsi="Arial" w:cs="Arial"/>
          <w:color w:val="0D0D0D" w:themeColor="text1" w:themeTint="F2"/>
        </w:rPr>
        <w:br w:type="page"/>
      </w:r>
    </w:p>
    <w:p w14:paraId="0539980A" w14:textId="77777777" w:rsidR="001D5C9B" w:rsidRDefault="001D5C9B" w:rsidP="00C84638">
      <w:pPr>
        <w:spacing w:after="0"/>
        <w:rPr>
          <w:rFonts w:ascii="Arial" w:eastAsia="Times New Roman" w:hAnsi="Arial" w:cs="Arial"/>
          <w:color w:val="0D0D0D" w:themeColor="text1" w:themeTint="F2"/>
        </w:rPr>
      </w:pPr>
    </w:p>
    <w:tbl>
      <w:tblPr>
        <w:tblStyle w:val="TableGrid"/>
        <w:tblW w:w="0" w:type="auto"/>
        <w:shd w:val="clear" w:color="auto" w:fill="002855" w:themeFill="accent1"/>
        <w:tblLook w:val="04A0" w:firstRow="1" w:lastRow="0" w:firstColumn="1" w:lastColumn="0" w:noHBand="0" w:noVBand="1"/>
      </w:tblPr>
      <w:tblGrid>
        <w:gridCol w:w="9350"/>
      </w:tblGrid>
      <w:tr w:rsidR="00364362" w14:paraId="19BEB6D5" w14:textId="77777777" w:rsidTr="001D5C9B">
        <w:tc>
          <w:tcPr>
            <w:tcW w:w="9576" w:type="dxa"/>
            <w:shd w:val="clear" w:color="auto" w:fill="002855" w:themeFill="accent1"/>
          </w:tcPr>
          <w:p w14:paraId="3BA3E616" w14:textId="77777777" w:rsidR="00364362" w:rsidRPr="00952706" w:rsidRDefault="00364362" w:rsidP="00364362">
            <w:pPr>
              <w:spacing w:before="120" w:after="120"/>
              <w:rPr>
                <w:rFonts w:ascii="Arial" w:eastAsia="Times New Roman" w:hAnsi="Arial" w:cs="Arial"/>
                <w:b/>
                <w:color w:val="FFFFFF" w:themeColor="background1"/>
                <w:sz w:val="28"/>
                <w:szCs w:val="28"/>
              </w:rPr>
            </w:pPr>
            <w:bookmarkStart w:id="5" w:name="coi" w:colFirst="0" w:colLast="0"/>
            <w:r>
              <w:rPr>
                <w:rFonts w:ascii="Arial" w:eastAsia="Times New Roman" w:hAnsi="Arial" w:cs="Arial"/>
                <w:b/>
                <w:color w:val="FFFFFF" w:themeColor="background1"/>
                <w:sz w:val="28"/>
                <w:szCs w:val="28"/>
              </w:rPr>
              <w:t>CONFLICT OF INTEREST (COI) DISCLOSURE</w:t>
            </w:r>
          </w:p>
        </w:tc>
      </w:tr>
      <w:bookmarkEnd w:id="5"/>
    </w:tbl>
    <w:p w14:paraId="4478BEE1" w14:textId="77777777" w:rsidR="00364362" w:rsidRDefault="00364362" w:rsidP="00364362">
      <w:pPr>
        <w:spacing w:after="0"/>
        <w:rPr>
          <w:rFonts w:ascii="Arial" w:eastAsia="Times New Roman" w:hAnsi="Arial" w:cs="Arial"/>
          <w:color w:val="FFFFFF" w:themeColor="background1"/>
        </w:rPr>
      </w:pPr>
    </w:p>
    <w:tbl>
      <w:tblPr>
        <w:tblStyle w:val="TableGrid"/>
        <w:tblW w:w="0" w:type="auto"/>
        <w:tblLook w:val="04A0" w:firstRow="1" w:lastRow="0" w:firstColumn="1" w:lastColumn="0" w:noHBand="0" w:noVBand="1"/>
      </w:tblPr>
      <w:tblGrid>
        <w:gridCol w:w="1722"/>
        <w:gridCol w:w="268"/>
        <w:gridCol w:w="7360"/>
      </w:tblGrid>
      <w:tr w:rsidR="00364362" w14:paraId="1206ADCE" w14:textId="77777777" w:rsidTr="001D5C9B">
        <w:tc>
          <w:tcPr>
            <w:tcW w:w="1728" w:type="dxa"/>
            <w:shd w:val="clear" w:color="auto" w:fill="002855" w:themeFill="accent1"/>
            <w:vAlign w:val="center"/>
          </w:tcPr>
          <w:p w14:paraId="673F8BBD" w14:textId="77777777" w:rsidR="00364362" w:rsidRPr="00364362" w:rsidRDefault="00364362" w:rsidP="00364362">
            <w:pPr>
              <w:jc w:val="center"/>
              <w:rPr>
                <w:rFonts w:ascii="Arial" w:eastAsia="Times New Roman" w:hAnsi="Arial" w:cs="Arial"/>
                <w:b/>
                <w:color w:val="FFFFFF" w:themeColor="background1"/>
                <w:sz w:val="28"/>
                <w:szCs w:val="28"/>
              </w:rPr>
            </w:pPr>
            <w:r w:rsidRPr="00364362">
              <w:rPr>
                <w:rFonts w:ascii="Arial" w:eastAsia="Times New Roman" w:hAnsi="Arial" w:cs="Arial"/>
                <w:b/>
                <w:color w:val="FFFFFF" w:themeColor="background1"/>
                <w:sz w:val="28"/>
                <w:szCs w:val="28"/>
              </w:rPr>
              <w:t>Who Needs to Disclose?</w:t>
            </w:r>
          </w:p>
        </w:tc>
        <w:tc>
          <w:tcPr>
            <w:tcW w:w="270" w:type="dxa"/>
            <w:tcBorders>
              <w:top w:val="nil"/>
              <w:bottom w:val="nil"/>
            </w:tcBorders>
            <w:vAlign w:val="center"/>
          </w:tcPr>
          <w:p w14:paraId="0BE0AEE0" w14:textId="77777777" w:rsidR="00364362" w:rsidRDefault="00364362" w:rsidP="00364362">
            <w:pPr>
              <w:rPr>
                <w:rFonts w:ascii="Arial" w:eastAsia="Times New Roman" w:hAnsi="Arial" w:cs="Arial"/>
                <w:color w:val="FFFFFF" w:themeColor="background1"/>
              </w:rPr>
            </w:pPr>
          </w:p>
        </w:tc>
        <w:tc>
          <w:tcPr>
            <w:tcW w:w="7578" w:type="dxa"/>
            <w:vAlign w:val="center"/>
          </w:tcPr>
          <w:p w14:paraId="45A1795A" w14:textId="6B777407" w:rsidR="00364362" w:rsidRDefault="00364362" w:rsidP="00364362">
            <w:pPr>
              <w:spacing w:before="120" w:after="120"/>
              <w:rPr>
                <w:rFonts w:ascii="Arial" w:eastAsia="Times New Roman" w:hAnsi="Arial" w:cs="Arial"/>
              </w:rPr>
            </w:pPr>
            <w:r w:rsidRPr="00364362">
              <w:rPr>
                <w:rFonts w:ascii="Arial" w:eastAsia="Times New Roman" w:hAnsi="Arial" w:cs="Arial"/>
                <w:b/>
              </w:rPr>
              <w:t>All persons</w:t>
            </w:r>
            <w:r>
              <w:rPr>
                <w:rFonts w:ascii="Arial" w:eastAsia="Times New Roman" w:hAnsi="Arial" w:cs="Arial"/>
              </w:rPr>
              <w:t xml:space="preserve"> in a position to influence or control content (medical student,</w:t>
            </w:r>
            <w:r w:rsidR="0022420C">
              <w:rPr>
                <w:rFonts w:ascii="Arial" w:eastAsia="Times New Roman" w:hAnsi="Arial" w:cs="Arial"/>
              </w:rPr>
              <w:t xml:space="preserve"> resident,</w:t>
            </w:r>
            <w:r>
              <w:rPr>
                <w:rFonts w:ascii="Arial" w:eastAsia="Times New Roman" w:hAnsi="Arial" w:cs="Arial"/>
              </w:rPr>
              <w:t xml:space="preserve"> nurse, physician, staff, </w:t>
            </w:r>
            <w:r w:rsidR="0063374E">
              <w:rPr>
                <w:rFonts w:ascii="Arial" w:eastAsia="Times New Roman" w:hAnsi="Arial" w:cs="Arial"/>
              </w:rPr>
              <w:t xml:space="preserve">patient, </w:t>
            </w:r>
            <w:r>
              <w:rPr>
                <w:rFonts w:ascii="Arial" w:eastAsia="Times New Roman" w:hAnsi="Arial" w:cs="Arial"/>
              </w:rPr>
              <w:t xml:space="preserve">etc.) must complete the </w:t>
            </w:r>
            <w:r w:rsidR="0019438C">
              <w:rPr>
                <w:rFonts w:ascii="Arial" w:eastAsia="Times New Roman" w:hAnsi="Arial" w:cs="Arial"/>
              </w:rPr>
              <w:t>COI</w:t>
            </w:r>
            <w:r w:rsidR="006C5143">
              <w:rPr>
                <w:rFonts w:ascii="Arial" w:eastAsia="Times New Roman" w:hAnsi="Arial" w:cs="Arial"/>
              </w:rPr>
              <w:t xml:space="preserve"> </w:t>
            </w:r>
            <w:r>
              <w:rPr>
                <w:rFonts w:ascii="Arial" w:eastAsia="Times New Roman" w:hAnsi="Arial" w:cs="Arial"/>
              </w:rPr>
              <w:t xml:space="preserve">disclosure form identifying any relevant financial relationships with </w:t>
            </w:r>
            <w:r w:rsidR="006742E2">
              <w:rPr>
                <w:rFonts w:ascii="Arial" w:eastAsia="Times New Roman" w:hAnsi="Arial" w:cs="Arial"/>
              </w:rPr>
              <w:t>ineligible companies</w:t>
            </w:r>
            <w:r w:rsidR="009F1275">
              <w:rPr>
                <w:rStyle w:val="FootnoteReference"/>
                <w:rFonts w:ascii="Arial" w:eastAsia="Times New Roman" w:hAnsi="Arial" w:cs="Arial"/>
              </w:rPr>
              <w:footnoteReference w:id="1"/>
            </w:r>
            <w:r>
              <w:rPr>
                <w:rFonts w:ascii="Arial" w:eastAsia="Times New Roman" w:hAnsi="Arial" w:cs="Arial"/>
              </w:rPr>
              <w:t xml:space="preserve">.  </w:t>
            </w:r>
          </w:p>
          <w:p w14:paraId="5EB95174" w14:textId="77777777" w:rsidR="00364362" w:rsidRDefault="006C5143" w:rsidP="00364362">
            <w:pPr>
              <w:spacing w:before="120" w:after="120"/>
              <w:rPr>
                <w:rFonts w:ascii="Arial" w:eastAsia="Times New Roman" w:hAnsi="Arial" w:cs="Arial"/>
              </w:rPr>
            </w:pPr>
            <w:r>
              <w:rPr>
                <w:rFonts w:ascii="Arial" w:eastAsia="Times New Roman" w:hAnsi="Arial" w:cs="Arial"/>
              </w:rPr>
              <w:t xml:space="preserve">The </w:t>
            </w:r>
            <w:r w:rsidR="00364362">
              <w:rPr>
                <w:rFonts w:ascii="Arial" w:eastAsia="Times New Roman" w:hAnsi="Arial" w:cs="Arial"/>
              </w:rPr>
              <w:t xml:space="preserve">COI </w:t>
            </w:r>
            <w:r w:rsidR="0019438C">
              <w:rPr>
                <w:rFonts w:ascii="Arial" w:eastAsia="Times New Roman" w:hAnsi="Arial" w:cs="Arial"/>
              </w:rPr>
              <w:t>d</w:t>
            </w:r>
            <w:r w:rsidR="00364362">
              <w:rPr>
                <w:rFonts w:ascii="Arial" w:eastAsia="Times New Roman" w:hAnsi="Arial" w:cs="Arial"/>
              </w:rPr>
              <w:t xml:space="preserve">isclosure form must be </w:t>
            </w:r>
            <w:r w:rsidR="00364362" w:rsidRPr="00364362">
              <w:rPr>
                <w:rFonts w:ascii="Arial" w:eastAsia="Times New Roman" w:hAnsi="Arial" w:cs="Arial"/>
                <w:b/>
              </w:rPr>
              <w:t>completed prior to</w:t>
            </w:r>
            <w:r w:rsidR="00364362">
              <w:rPr>
                <w:rFonts w:ascii="Arial" w:eastAsia="Times New Roman" w:hAnsi="Arial" w:cs="Arial"/>
              </w:rPr>
              <w:t xml:space="preserve"> the individual’s involvement in planning or presenting content.</w:t>
            </w:r>
          </w:p>
          <w:p w14:paraId="0676AE3A" w14:textId="77777777" w:rsidR="00364362" w:rsidRPr="00364362" w:rsidRDefault="00364362" w:rsidP="00F306F8">
            <w:pPr>
              <w:spacing w:before="120" w:after="120"/>
              <w:rPr>
                <w:rFonts w:ascii="Arial" w:eastAsia="Times New Roman" w:hAnsi="Arial" w:cs="Arial"/>
              </w:rPr>
            </w:pPr>
            <w:r>
              <w:rPr>
                <w:rFonts w:ascii="Arial" w:eastAsia="Times New Roman" w:hAnsi="Arial" w:cs="Arial"/>
              </w:rPr>
              <w:t>Anyone who refuses to complete the required disclosure form will not be allowed to present or CME credits will not be provided to their presentation.</w:t>
            </w:r>
          </w:p>
        </w:tc>
      </w:tr>
    </w:tbl>
    <w:p w14:paraId="25467D4C" w14:textId="77777777" w:rsidR="00942E07" w:rsidRDefault="00942E07" w:rsidP="00942E07">
      <w:pPr>
        <w:spacing w:after="0"/>
      </w:pPr>
    </w:p>
    <w:tbl>
      <w:tblPr>
        <w:tblStyle w:val="TableGrid"/>
        <w:tblW w:w="0" w:type="auto"/>
        <w:tblLook w:val="04A0" w:firstRow="1" w:lastRow="0" w:firstColumn="1" w:lastColumn="0" w:noHBand="0" w:noVBand="1"/>
      </w:tblPr>
      <w:tblGrid>
        <w:gridCol w:w="1716"/>
        <w:gridCol w:w="268"/>
        <w:gridCol w:w="7366"/>
      </w:tblGrid>
      <w:tr w:rsidR="00364362" w14:paraId="2CC90392" w14:textId="77777777" w:rsidTr="001D5C9B">
        <w:tc>
          <w:tcPr>
            <w:tcW w:w="1728" w:type="dxa"/>
            <w:shd w:val="clear" w:color="auto" w:fill="002855" w:themeFill="accent1"/>
            <w:vAlign w:val="center"/>
          </w:tcPr>
          <w:p w14:paraId="1C418EB3" w14:textId="77777777" w:rsidR="00364362" w:rsidRPr="00364362" w:rsidRDefault="00364362" w:rsidP="0011351B">
            <w:pPr>
              <w:jc w:val="center"/>
              <w:rPr>
                <w:rFonts w:ascii="Arial" w:eastAsia="Times New Roman" w:hAnsi="Arial" w:cs="Arial"/>
                <w:b/>
                <w:color w:val="FFFFFF" w:themeColor="background1"/>
                <w:sz w:val="28"/>
                <w:szCs w:val="28"/>
              </w:rPr>
            </w:pPr>
            <w:r>
              <w:rPr>
                <w:rFonts w:ascii="Arial" w:eastAsia="Times New Roman" w:hAnsi="Arial" w:cs="Arial"/>
                <w:b/>
                <w:color w:val="FFFFFF" w:themeColor="background1"/>
                <w:sz w:val="28"/>
                <w:szCs w:val="28"/>
              </w:rPr>
              <w:t>What is a Conflict of Interest</w:t>
            </w:r>
            <w:r w:rsidRPr="00364362">
              <w:rPr>
                <w:rFonts w:ascii="Arial" w:eastAsia="Times New Roman" w:hAnsi="Arial" w:cs="Arial"/>
                <w:b/>
                <w:color w:val="FFFFFF" w:themeColor="background1"/>
                <w:sz w:val="28"/>
                <w:szCs w:val="28"/>
              </w:rPr>
              <w:t>?</w:t>
            </w:r>
          </w:p>
        </w:tc>
        <w:tc>
          <w:tcPr>
            <w:tcW w:w="270" w:type="dxa"/>
            <w:tcBorders>
              <w:top w:val="nil"/>
              <w:bottom w:val="nil"/>
            </w:tcBorders>
            <w:vAlign w:val="center"/>
          </w:tcPr>
          <w:p w14:paraId="1A0C2473" w14:textId="77777777" w:rsidR="00364362" w:rsidRDefault="00364362" w:rsidP="0011351B">
            <w:pPr>
              <w:rPr>
                <w:rFonts w:ascii="Arial" w:eastAsia="Times New Roman" w:hAnsi="Arial" w:cs="Arial"/>
                <w:color w:val="FFFFFF" w:themeColor="background1"/>
              </w:rPr>
            </w:pPr>
          </w:p>
        </w:tc>
        <w:tc>
          <w:tcPr>
            <w:tcW w:w="7578" w:type="dxa"/>
            <w:vAlign w:val="center"/>
          </w:tcPr>
          <w:p w14:paraId="5EDF04D3" w14:textId="77777777" w:rsidR="0011351B" w:rsidRPr="00384D19" w:rsidRDefault="00364362" w:rsidP="00384D19">
            <w:pPr>
              <w:spacing w:before="120" w:after="120"/>
              <w:rPr>
                <w:rFonts w:ascii="Arial" w:hAnsi="Arial" w:cs="Arial"/>
                <w:lang w:val="en"/>
              </w:rPr>
            </w:pPr>
            <w:r w:rsidRPr="0011351B">
              <w:rPr>
                <w:rFonts w:ascii="Arial" w:eastAsia="Times New Roman" w:hAnsi="Arial" w:cs="Arial"/>
              </w:rPr>
              <w:t>A conflict of interest (COI) occurs when individuals (or their spouse/partner) in a position to control the content of CME have a relevant</w:t>
            </w:r>
            <w:r w:rsidR="00955BAF">
              <w:rPr>
                <w:rStyle w:val="FootnoteReference"/>
                <w:rFonts w:ascii="Arial" w:eastAsia="Times New Roman" w:hAnsi="Arial" w:cs="Arial"/>
              </w:rPr>
              <w:footnoteReference w:id="2"/>
            </w:r>
            <w:r w:rsidRPr="0011351B">
              <w:rPr>
                <w:rFonts w:ascii="Arial" w:eastAsia="Times New Roman" w:hAnsi="Arial" w:cs="Arial"/>
              </w:rPr>
              <w:t xml:space="preserve"> financial relationship</w:t>
            </w:r>
            <w:r w:rsidR="0011351B" w:rsidRPr="0011351B">
              <w:rPr>
                <w:rStyle w:val="FootnoteReference"/>
                <w:rFonts w:ascii="Arial" w:eastAsia="Times New Roman" w:hAnsi="Arial" w:cs="Arial"/>
              </w:rPr>
              <w:footnoteReference w:id="3"/>
            </w:r>
            <w:r w:rsidRPr="0011351B">
              <w:rPr>
                <w:rFonts w:ascii="Arial" w:eastAsia="Times New Roman" w:hAnsi="Arial" w:cs="Arial"/>
              </w:rPr>
              <w:t xml:space="preserve"> – of any financial amount – within the past 12 months with a commercial interest that produces, markets, re-sells, or distributes health care goods or services consumed by, or used on patients.  </w:t>
            </w:r>
          </w:p>
        </w:tc>
      </w:tr>
    </w:tbl>
    <w:p w14:paraId="369AC79D" w14:textId="77777777" w:rsidR="00C84638" w:rsidRDefault="00C84638" w:rsidP="002520AF">
      <w:pPr>
        <w:spacing w:after="0"/>
        <w:rPr>
          <w:rFonts w:ascii="Arial" w:hAnsi="Arial" w:cs="Arial"/>
        </w:rPr>
      </w:pPr>
    </w:p>
    <w:tbl>
      <w:tblPr>
        <w:tblStyle w:val="TableGrid"/>
        <w:tblW w:w="0" w:type="auto"/>
        <w:tblLook w:val="04A0" w:firstRow="1" w:lastRow="0" w:firstColumn="1" w:lastColumn="0" w:noHBand="0" w:noVBand="1"/>
      </w:tblPr>
      <w:tblGrid>
        <w:gridCol w:w="1788"/>
        <w:gridCol w:w="267"/>
        <w:gridCol w:w="7295"/>
      </w:tblGrid>
      <w:tr w:rsidR="00146D43" w14:paraId="3188EBF3" w14:textId="77777777" w:rsidTr="001D5C9B">
        <w:tc>
          <w:tcPr>
            <w:tcW w:w="1728" w:type="dxa"/>
            <w:shd w:val="clear" w:color="auto" w:fill="002855" w:themeFill="accent1"/>
            <w:vAlign w:val="center"/>
          </w:tcPr>
          <w:p w14:paraId="6AE8A820" w14:textId="77777777" w:rsidR="00146D43" w:rsidRPr="00364362" w:rsidRDefault="00146D43" w:rsidP="0063374E">
            <w:pPr>
              <w:jc w:val="center"/>
              <w:rPr>
                <w:rFonts w:ascii="Arial" w:eastAsia="Times New Roman" w:hAnsi="Arial" w:cs="Arial"/>
                <w:b/>
                <w:color w:val="FFFFFF" w:themeColor="background1"/>
                <w:sz w:val="28"/>
                <w:szCs w:val="28"/>
              </w:rPr>
            </w:pPr>
            <w:r>
              <w:rPr>
                <w:rFonts w:ascii="Arial" w:eastAsia="Times New Roman" w:hAnsi="Arial" w:cs="Arial"/>
                <w:b/>
                <w:color w:val="FFFFFF" w:themeColor="background1"/>
                <w:sz w:val="28"/>
                <w:szCs w:val="28"/>
              </w:rPr>
              <w:t>How do I know if a disclosure has already been completed?</w:t>
            </w:r>
          </w:p>
        </w:tc>
        <w:tc>
          <w:tcPr>
            <w:tcW w:w="270" w:type="dxa"/>
            <w:tcBorders>
              <w:top w:val="nil"/>
              <w:bottom w:val="nil"/>
            </w:tcBorders>
            <w:vAlign w:val="center"/>
          </w:tcPr>
          <w:p w14:paraId="7A86C883" w14:textId="77777777" w:rsidR="00146D43" w:rsidRDefault="00146D43" w:rsidP="0063374E">
            <w:pPr>
              <w:rPr>
                <w:rFonts w:ascii="Arial" w:eastAsia="Times New Roman" w:hAnsi="Arial" w:cs="Arial"/>
                <w:color w:val="FFFFFF" w:themeColor="background1"/>
              </w:rPr>
            </w:pPr>
          </w:p>
        </w:tc>
        <w:tc>
          <w:tcPr>
            <w:tcW w:w="7578" w:type="dxa"/>
            <w:vAlign w:val="center"/>
          </w:tcPr>
          <w:p w14:paraId="1FC73138" w14:textId="5988D0ED" w:rsidR="00146D43" w:rsidRDefault="006742E2" w:rsidP="0063374E">
            <w:pPr>
              <w:spacing w:before="120" w:after="120"/>
              <w:rPr>
                <w:rFonts w:ascii="Arial" w:hAnsi="Arial" w:cs="Arial"/>
                <w:lang w:val="en"/>
              </w:rPr>
            </w:pPr>
            <w:r>
              <w:rPr>
                <w:rFonts w:ascii="Arial" w:hAnsi="Arial" w:cs="Arial"/>
                <w:lang w:val="en"/>
              </w:rPr>
              <w:t>Corewell Health Southeast Michigan</w:t>
            </w:r>
            <w:r w:rsidR="00146D43">
              <w:rPr>
                <w:rFonts w:ascii="Arial" w:hAnsi="Arial" w:cs="Arial"/>
                <w:lang w:val="en"/>
              </w:rPr>
              <w:t xml:space="preserve"> CME uses an online disclosure system.  All disclosures are valid for 12 months from the date the disclosure was completed.  It is the individual’s responsibility to update their disclosure if a relationship changes during </w:t>
            </w:r>
            <w:r>
              <w:rPr>
                <w:rFonts w:ascii="Arial" w:hAnsi="Arial" w:cs="Arial"/>
                <w:lang w:val="en"/>
              </w:rPr>
              <w:t xml:space="preserve">this </w:t>
            </w:r>
            <w:proofErr w:type="gramStart"/>
            <w:r>
              <w:rPr>
                <w:rFonts w:ascii="Arial" w:hAnsi="Arial" w:cs="Arial"/>
                <w:lang w:val="en"/>
              </w:rPr>
              <w:t>12 month</w:t>
            </w:r>
            <w:proofErr w:type="gramEnd"/>
            <w:r>
              <w:rPr>
                <w:rFonts w:ascii="Arial" w:hAnsi="Arial" w:cs="Arial"/>
                <w:lang w:val="en"/>
              </w:rPr>
              <w:t xml:space="preserve"> period</w:t>
            </w:r>
            <w:r w:rsidR="00146D43">
              <w:rPr>
                <w:rFonts w:ascii="Arial" w:hAnsi="Arial" w:cs="Arial"/>
                <w:lang w:val="en"/>
              </w:rPr>
              <w:t>.</w:t>
            </w:r>
          </w:p>
          <w:p w14:paraId="26088FFF" w14:textId="4B7A8590" w:rsidR="00146D43" w:rsidRPr="00146D43" w:rsidRDefault="0063374E" w:rsidP="00146D43">
            <w:pPr>
              <w:spacing w:before="120" w:after="120"/>
              <w:rPr>
                <w:rFonts w:ascii="Arial" w:hAnsi="Arial" w:cs="Arial"/>
              </w:rPr>
            </w:pPr>
            <w:r>
              <w:rPr>
                <w:rFonts w:ascii="Arial" w:hAnsi="Arial" w:cs="Arial"/>
                <w:lang w:val="en"/>
              </w:rPr>
              <w:t xml:space="preserve">CME will assign you access to completed disclosure forms through the CME portal at </w:t>
            </w:r>
            <w:hyperlink r:id="rId25" w:history="1">
              <w:r w:rsidRPr="00161719">
                <w:rPr>
                  <w:rStyle w:val="Hyperlink"/>
                  <w:rFonts w:ascii="Arial" w:hAnsi="Arial" w:cs="Arial"/>
                  <w:lang w:val="en"/>
                </w:rPr>
                <w:t>https://beaumont.cloud-cme.com</w:t>
              </w:r>
            </w:hyperlink>
            <w:r>
              <w:rPr>
                <w:rFonts w:ascii="Arial" w:hAnsi="Arial" w:cs="Arial"/>
                <w:lang w:val="en"/>
              </w:rPr>
              <w:t xml:space="preserve">.  Sign-in and click ‘Administration’ at the bottom.  </w:t>
            </w:r>
            <w:r w:rsidR="00146D43">
              <w:rPr>
                <w:rFonts w:ascii="Arial" w:hAnsi="Arial" w:cs="Arial"/>
              </w:rPr>
              <w:t xml:space="preserve">Contact </w:t>
            </w:r>
            <w:hyperlink r:id="rId26" w:history="1">
              <w:r w:rsidR="006742E2" w:rsidRPr="00920A5F">
                <w:rPr>
                  <w:rStyle w:val="Hyperlink"/>
                  <w:rFonts w:ascii="Arial" w:hAnsi="Arial" w:cs="Arial"/>
                </w:rPr>
                <w:t>CHEcme@corewellhealth.org</w:t>
              </w:r>
            </w:hyperlink>
            <w:r w:rsidR="006742E2">
              <w:rPr>
                <w:rFonts w:ascii="Arial" w:hAnsi="Arial" w:cs="Arial"/>
              </w:rPr>
              <w:t xml:space="preserve"> </w:t>
            </w:r>
            <w:r>
              <w:rPr>
                <w:rFonts w:ascii="Arial" w:hAnsi="Arial" w:cs="Arial"/>
              </w:rPr>
              <w:t>if you have any problems accessing or using the report</w:t>
            </w:r>
            <w:r w:rsidR="00D31D9D">
              <w:rPr>
                <w:rFonts w:ascii="Arial" w:hAnsi="Arial" w:cs="Arial"/>
              </w:rPr>
              <w:t>.</w:t>
            </w:r>
          </w:p>
        </w:tc>
      </w:tr>
    </w:tbl>
    <w:p w14:paraId="6CD09999" w14:textId="77777777" w:rsidR="00146D43" w:rsidRDefault="00146D43" w:rsidP="002520AF">
      <w:pPr>
        <w:spacing w:after="0"/>
        <w:rPr>
          <w:rFonts w:ascii="Arial" w:hAnsi="Arial" w:cs="Arial"/>
        </w:rPr>
      </w:pPr>
    </w:p>
    <w:tbl>
      <w:tblPr>
        <w:tblStyle w:val="TableGrid"/>
        <w:tblW w:w="0" w:type="auto"/>
        <w:tblLook w:val="04A0" w:firstRow="1" w:lastRow="0" w:firstColumn="1" w:lastColumn="0" w:noHBand="0" w:noVBand="1"/>
      </w:tblPr>
      <w:tblGrid>
        <w:gridCol w:w="1702"/>
        <w:gridCol w:w="268"/>
        <w:gridCol w:w="7380"/>
      </w:tblGrid>
      <w:tr w:rsidR="00146D43" w14:paraId="4F861E38" w14:textId="77777777" w:rsidTr="001D5C9B">
        <w:tc>
          <w:tcPr>
            <w:tcW w:w="1728" w:type="dxa"/>
            <w:shd w:val="clear" w:color="auto" w:fill="002855" w:themeFill="accent1"/>
            <w:vAlign w:val="center"/>
          </w:tcPr>
          <w:p w14:paraId="19A177FF" w14:textId="77777777" w:rsidR="00146D43" w:rsidRPr="00364362" w:rsidRDefault="00146D43" w:rsidP="00146D43">
            <w:pPr>
              <w:jc w:val="center"/>
              <w:rPr>
                <w:rFonts w:ascii="Arial" w:eastAsia="Times New Roman" w:hAnsi="Arial" w:cs="Arial"/>
                <w:b/>
                <w:color w:val="FFFFFF" w:themeColor="background1"/>
                <w:sz w:val="28"/>
                <w:szCs w:val="28"/>
              </w:rPr>
            </w:pPr>
            <w:r>
              <w:rPr>
                <w:rFonts w:ascii="Arial" w:eastAsia="Times New Roman" w:hAnsi="Arial" w:cs="Arial"/>
                <w:b/>
                <w:color w:val="FFFFFF" w:themeColor="background1"/>
                <w:sz w:val="28"/>
                <w:szCs w:val="28"/>
              </w:rPr>
              <w:t>What if there is a COI?</w:t>
            </w:r>
          </w:p>
        </w:tc>
        <w:tc>
          <w:tcPr>
            <w:tcW w:w="270" w:type="dxa"/>
            <w:tcBorders>
              <w:top w:val="nil"/>
              <w:bottom w:val="nil"/>
            </w:tcBorders>
            <w:vAlign w:val="center"/>
          </w:tcPr>
          <w:p w14:paraId="62853D63" w14:textId="77777777" w:rsidR="00146D43" w:rsidRDefault="00146D43" w:rsidP="0063374E">
            <w:pPr>
              <w:rPr>
                <w:rFonts w:ascii="Arial" w:eastAsia="Times New Roman" w:hAnsi="Arial" w:cs="Arial"/>
                <w:color w:val="FFFFFF" w:themeColor="background1"/>
              </w:rPr>
            </w:pPr>
          </w:p>
        </w:tc>
        <w:tc>
          <w:tcPr>
            <w:tcW w:w="7578" w:type="dxa"/>
            <w:vAlign w:val="center"/>
          </w:tcPr>
          <w:p w14:paraId="2C90F14F" w14:textId="5F485F7D" w:rsidR="00146D43" w:rsidRPr="00146D43" w:rsidRDefault="00146D43" w:rsidP="00146D43">
            <w:pPr>
              <w:rPr>
                <w:rFonts w:ascii="Arial" w:hAnsi="Arial" w:cs="Arial"/>
              </w:rPr>
            </w:pPr>
            <w:r w:rsidRPr="00146D43">
              <w:rPr>
                <w:rFonts w:ascii="Arial" w:hAnsi="Arial" w:cs="Arial"/>
              </w:rPr>
              <w:t>If the individual indicates they do have financial relationships</w:t>
            </w:r>
            <w:r w:rsidR="006742E2">
              <w:rPr>
                <w:rFonts w:ascii="Arial" w:hAnsi="Arial" w:cs="Arial"/>
              </w:rPr>
              <w:t xml:space="preserve">, </w:t>
            </w:r>
            <w:r w:rsidRPr="00146D43">
              <w:rPr>
                <w:rFonts w:ascii="Arial" w:hAnsi="Arial" w:cs="Arial"/>
              </w:rPr>
              <w:t xml:space="preserve">then the </w:t>
            </w:r>
            <w:r>
              <w:rPr>
                <w:rFonts w:ascii="Arial" w:hAnsi="Arial" w:cs="Arial"/>
              </w:rPr>
              <w:t>CME</w:t>
            </w:r>
            <w:r w:rsidRPr="00146D43">
              <w:rPr>
                <w:rFonts w:ascii="Arial" w:hAnsi="Arial" w:cs="Arial"/>
              </w:rPr>
              <w:t xml:space="preserve"> department</w:t>
            </w:r>
            <w:r>
              <w:rPr>
                <w:rFonts w:ascii="Arial" w:hAnsi="Arial" w:cs="Arial"/>
              </w:rPr>
              <w:t xml:space="preserve"> must review the presentation slides prior to their presentation </w:t>
            </w:r>
            <w:r w:rsidR="006742E2">
              <w:rPr>
                <w:rFonts w:ascii="Arial" w:hAnsi="Arial" w:cs="Arial"/>
              </w:rPr>
              <w:t>to</w:t>
            </w:r>
            <w:r>
              <w:rPr>
                <w:rFonts w:ascii="Arial" w:hAnsi="Arial" w:cs="Arial"/>
              </w:rPr>
              <w:t xml:space="preserve"> </w:t>
            </w:r>
            <w:r w:rsidR="006742E2">
              <w:rPr>
                <w:rFonts w:ascii="Arial" w:hAnsi="Arial" w:cs="Arial"/>
              </w:rPr>
              <w:t xml:space="preserve">determine relevancy and mitigate any relevant financial </w:t>
            </w:r>
            <w:r>
              <w:rPr>
                <w:rFonts w:ascii="Arial" w:hAnsi="Arial" w:cs="Arial"/>
              </w:rPr>
              <w:t xml:space="preserve">relationships.  See page </w:t>
            </w:r>
            <w:r w:rsidR="006742E2">
              <w:rPr>
                <w:rFonts w:ascii="Arial" w:hAnsi="Arial" w:cs="Arial"/>
              </w:rPr>
              <w:t>8</w:t>
            </w:r>
            <w:r>
              <w:rPr>
                <w:rFonts w:ascii="Arial" w:hAnsi="Arial" w:cs="Arial"/>
              </w:rPr>
              <w:t xml:space="preserve"> for additional information.</w:t>
            </w:r>
            <w:r w:rsidRPr="00146D43">
              <w:rPr>
                <w:rFonts w:ascii="Arial" w:hAnsi="Arial" w:cs="Arial"/>
              </w:rPr>
              <w:t xml:space="preserve"> </w:t>
            </w:r>
          </w:p>
        </w:tc>
      </w:tr>
    </w:tbl>
    <w:p w14:paraId="67421EDC" w14:textId="54C865BE" w:rsidR="0011351B" w:rsidRPr="006742E2" w:rsidRDefault="0011351B" w:rsidP="000D0089">
      <w:pPr>
        <w:rPr>
          <w:rFonts w:ascii="Arial" w:hAnsi="Arial" w:cs="Arial"/>
          <w:b/>
          <w:sz w:val="28"/>
          <w:szCs w:val="28"/>
        </w:rPr>
      </w:pPr>
      <w:r w:rsidRPr="006742E2">
        <w:rPr>
          <w:rFonts w:ascii="Arial" w:hAnsi="Arial" w:cs="Arial"/>
          <w:b/>
          <w:sz w:val="28"/>
          <w:szCs w:val="28"/>
        </w:rPr>
        <w:lastRenderedPageBreak/>
        <w:t>Management of Conflicts of Interest</w:t>
      </w:r>
    </w:p>
    <w:p w14:paraId="12034A8B" w14:textId="12A4AE9F" w:rsidR="0011351B" w:rsidRDefault="006742E2" w:rsidP="00C84638">
      <w:pPr>
        <w:spacing w:before="120"/>
        <w:rPr>
          <w:rFonts w:ascii="Arial" w:hAnsi="Arial" w:cs="Arial"/>
          <w:b/>
        </w:rPr>
      </w:pPr>
      <w:r w:rsidRPr="002520AF">
        <w:rPr>
          <w:rFonts w:ascii="Arial" w:hAnsi="Arial" w:cs="Arial"/>
          <w:b/>
          <w:noProof/>
        </w:rPr>
        <mc:AlternateContent>
          <mc:Choice Requires="wps">
            <w:drawing>
              <wp:anchor distT="0" distB="0" distL="114300" distR="114300" simplePos="0" relativeHeight="251680768" behindDoc="0" locked="0" layoutInCell="1" allowOverlap="1" wp14:anchorId="5D5840C4" wp14:editId="61A89EFB">
                <wp:simplePos x="0" y="0"/>
                <wp:positionH relativeFrom="column">
                  <wp:posOffset>1638300</wp:posOffset>
                </wp:positionH>
                <wp:positionV relativeFrom="paragraph">
                  <wp:posOffset>564515</wp:posOffset>
                </wp:positionV>
                <wp:extent cx="1473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03985"/>
                        </a:xfrm>
                        <a:prstGeom prst="rect">
                          <a:avLst/>
                        </a:prstGeom>
                        <a:noFill/>
                        <a:ln w="9525">
                          <a:noFill/>
                          <a:miter lim="800000"/>
                          <a:headEnd/>
                          <a:tailEnd/>
                        </a:ln>
                      </wps:spPr>
                      <wps:txbx>
                        <w:txbxContent>
                          <w:p w14:paraId="161D7957" w14:textId="3F6201ED" w:rsidR="007A3CDC" w:rsidRPr="002520AF" w:rsidRDefault="007A3CDC" w:rsidP="002520AF">
                            <w:pPr>
                              <w:jc w:val="center"/>
                              <w:rPr>
                                <w:rFonts w:ascii="Arial" w:hAnsi="Arial" w:cs="Arial"/>
                                <w:b/>
                                <w:sz w:val="18"/>
                                <w:szCs w:val="18"/>
                              </w:rPr>
                            </w:pPr>
                            <w:r w:rsidRPr="002520AF">
                              <w:rPr>
                                <w:rFonts w:ascii="Arial" w:hAnsi="Arial" w:cs="Arial"/>
                                <w:b/>
                                <w:sz w:val="18"/>
                                <w:szCs w:val="18"/>
                              </w:rPr>
                              <w:t xml:space="preserve">If a </w:t>
                            </w:r>
                            <w:r w:rsidR="006742E2">
                              <w:rPr>
                                <w:rFonts w:ascii="Arial" w:hAnsi="Arial" w:cs="Arial"/>
                                <w:b/>
                                <w:sz w:val="18"/>
                                <w:szCs w:val="18"/>
                              </w:rPr>
                              <w:t xml:space="preserve">relationship </w:t>
                            </w:r>
                            <w:r w:rsidRPr="002520AF">
                              <w:rPr>
                                <w:rFonts w:ascii="Arial" w:hAnsi="Arial" w:cs="Arial"/>
                                <w:b/>
                                <w:sz w:val="18"/>
                                <w:szCs w:val="18"/>
                              </w:rPr>
                              <w:t>exists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840C4" id="_x0000_t202" coordsize="21600,21600" o:spt="202" path="m,l,21600r21600,l21600,xe">
                <v:stroke joinstyle="miter"/>
                <v:path gradientshapeok="t" o:connecttype="rect"/>
              </v:shapetype>
              <v:shape id="Text Box 2" o:spid="_x0000_s1034" type="#_x0000_t202" style="position:absolute;margin-left:129pt;margin-top:44.45pt;width:11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" filled="f" stroked="f">
                <v:textbox style="mso-fit-shape-to-text:t">
                  <w:txbxContent>
                    <w:p w14:paraId="161D7957" w14:textId="3F6201ED" w:rsidR="007A3CDC" w:rsidRPr="002520AF" w:rsidRDefault="007A3CDC" w:rsidP="002520AF">
                      <w:pPr>
                        <w:jc w:val="center"/>
                        <w:rPr>
                          <w:rFonts w:ascii="Arial" w:hAnsi="Arial" w:cs="Arial"/>
                          <w:b/>
                          <w:sz w:val="18"/>
                          <w:szCs w:val="18"/>
                        </w:rPr>
                      </w:pPr>
                      <w:r w:rsidRPr="002520AF">
                        <w:rPr>
                          <w:rFonts w:ascii="Arial" w:hAnsi="Arial" w:cs="Arial"/>
                          <w:b/>
                          <w:sz w:val="18"/>
                          <w:szCs w:val="18"/>
                        </w:rPr>
                        <w:t xml:space="preserve">If a </w:t>
                      </w:r>
                      <w:r w:rsidR="006742E2">
                        <w:rPr>
                          <w:rFonts w:ascii="Arial" w:hAnsi="Arial" w:cs="Arial"/>
                          <w:b/>
                          <w:sz w:val="18"/>
                          <w:szCs w:val="18"/>
                        </w:rPr>
                        <w:t xml:space="preserve">relationship </w:t>
                      </w:r>
                      <w:r w:rsidRPr="002520AF">
                        <w:rPr>
                          <w:rFonts w:ascii="Arial" w:hAnsi="Arial" w:cs="Arial"/>
                          <w:b/>
                          <w:sz w:val="18"/>
                          <w:szCs w:val="18"/>
                        </w:rPr>
                        <w:t>exists</w:t>
                      </w:r>
                    </w:p>
                  </w:txbxContent>
                </v:textbox>
              </v:shape>
            </w:pict>
          </mc:Fallback>
        </mc:AlternateContent>
      </w:r>
      <w:r w:rsidR="00D66CEB">
        <w:rPr>
          <w:rFonts w:ascii="Arial" w:hAnsi="Arial" w:cs="Arial"/>
          <w:b/>
          <w:noProof/>
        </w:rPr>
        <w:drawing>
          <wp:inline distT="0" distB="0" distL="0" distR="0" wp14:anchorId="0B9327BC" wp14:editId="5760104D">
            <wp:extent cx="2238375" cy="1895475"/>
            <wp:effectExtent l="0" t="0" r="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2520AF">
        <w:rPr>
          <w:rFonts w:ascii="Arial" w:hAnsi="Arial" w:cs="Arial"/>
          <w:b/>
          <w:noProof/>
        </w:rPr>
        <mc:AlternateContent>
          <mc:Choice Requires="wps">
            <w:drawing>
              <wp:anchor distT="0" distB="0" distL="114300" distR="114300" simplePos="0" relativeHeight="251678720" behindDoc="0" locked="0" layoutInCell="1" allowOverlap="1" wp14:anchorId="6F234FA4" wp14:editId="38B33207">
                <wp:simplePos x="0" y="0"/>
                <wp:positionH relativeFrom="column">
                  <wp:posOffset>2475865</wp:posOffset>
                </wp:positionH>
                <wp:positionV relativeFrom="paragraph">
                  <wp:posOffset>863600</wp:posOffset>
                </wp:positionV>
                <wp:extent cx="295275" cy="276225"/>
                <wp:effectExtent l="19050" t="0" r="28575" b="28575"/>
                <wp:wrapNone/>
                <wp:docPr id="22" name="Chevron 22"/>
                <wp:cNvGraphicFramePr/>
                <a:graphic xmlns:a="http://schemas.openxmlformats.org/drawingml/2006/main">
                  <a:graphicData uri="http://schemas.microsoft.com/office/word/2010/wordprocessingShape">
                    <wps:wsp>
                      <wps:cNvSpPr/>
                      <wps:spPr>
                        <a:xfrm>
                          <a:off x="0" y="0"/>
                          <a:ext cx="295275" cy="276225"/>
                        </a:xfrm>
                        <a:prstGeom prst="chevron">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5E588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194.95pt;margin-top:68pt;width:23.25pt;height:21.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" adj="11497" fillcolor="#002855 [3204]" strokecolor="#001d3f [2404]" strokeweight="2pt"/>
            </w:pict>
          </mc:Fallback>
        </mc:AlternateContent>
      </w:r>
      <w:r w:rsidR="002520AF">
        <w:rPr>
          <w:rFonts w:ascii="Arial" w:hAnsi="Arial" w:cs="Arial"/>
          <w:b/>
          <w:noProof/>
        </w:rPr>
        <mc:AlternateContent>
          <mc:Choice Requires="wps">
            <w:drawing>
              <wp:anchor distT="0" distB="0" distL="114300" distR="114300" simplePos="0" relativeHeight="251676672" behindDoc="0" locked="0" layoutInCell="1" allowOverlap="1" wp14:anchorId="4D92FC4D" wp14:editId="5820F26E">
                <wp:simplePos x="0" y="0"/>
                <wp:positionH relativeFrom="column">
                  <wp:posOffset>2209165</wp:posOffset>
                </wp:positionH>
                <wp:positionV relativeFrom="paragraph">
                  <wp:posOffset>863600</wp:posOffset>
                </wp:positionV>
                <wp:extent cx="295275" cy="276225"/>
                <wp:effectExtent l="19050" t="0" r="28575" b="28575"/>
                <wp:wrapNone/>
                <wp:docPr id="21" name="Chevron 21"/>
                <wp:cNvGraphicFramePr/>
                <a:graphic xmlns:a="http://schemas.openxmlformats.org/drawingml/2006/main">
                  <a:graphicData uri="http://schemas.microsoft.com/office/word/2010/wordprocessingShape">
                    <wps:wsp>
                      <wps:cNvSpPr/>
                      <wps:spPr>
                        <a:xfrm>
                          <a:off x="0" y="0"/>
                          <a:ext cx="295275" cy="276225"/>
                        </a:xfrm>
                        <a:prstGeom prst="chevron">
                          <a:avLst/>
                        </a:prstGeom>
                        <a:solidFill>
                          <a:schemeClr val="accent2"/>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D39C8" id="Chevron 21" o:spid="_x0000_s1026" type="#_x0000_t55" style="position:absolute;margin-left:173.95pt;margin-top:68pt;width:23.2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" adj="11497" fillcolor="#0ed7e5 [3205]" strokecolor="#001d3f [2404]" strokeweight="2pt"/>
            </w:pict>
          </mc:Fallback>
        </mc:AlternateContent>
      </w:r>
      <w:r w:rsidR="002520AF">
        <w:rPr>
          <w:rFonts w:ascii="Arial" w:hAnsi="Arial" w:cs="Arial"/>
          <w:b/>
          <w:noProof/>
        </w:rPr>
        <mc:AlternateContent>
          <mc:Choice Requires="wps">
            <w:drawing>
              <wp:anchor distT="0" distB="0" distL="114300" distR="114300" simplePos="0" relativeHeight="251674624" behindDoc="0" locked="0" layoutInCell="1" allowOverlap="1" wp14:anchorId="02CBE920" wp14:editId="4CE9AFD0">
                <wp:simplePos x="0" y="0"/>
                <wp:positionH relativeFrom="column">
                  <wp:posOffset>1943099</wp:posOffset>
                </wp:positionH>
                <wp:positionV relativeFrom="paragraph">
                  <wp:posOffset>863600</wp:posOffset>
                </wp:positionV>
                <wp:extent cx="295275" cy="276225"/>
                <wp:effectExtent l="19050" t="0" r="28575" b="28575"/>
                <wp:wrapNone/>
                <wp:docPr id="18" name="Chevron 18"/>
                <wp:cNvGraphicFramePr/>
                <a:graphic xmlns:a="http://schemas.openxmlformats.org/drawingml/2006/main">
                  <a:graphicData uri="http://schemas.microsoft.com/office/word/2010/wordprocessingShape">
                    <wps:wsp>
                      <wps:cNvSpPr/>
                      <wps:spPr>
                        <a:xfrm>
                          <a:off x="0" y="0"/>
                          <a:ext cx="295275" cy="276225"/>
                        </a:xfrm>
                        <a:prstGeom prst="chevron">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30437" id="Chevron 18" o:spid="_x0000_s1026" type="#_x0000_t55" style="position:absolute;margin-left:153pt;margin-top:68pt;width:23.25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" adj="11497" fillcolor="#ccf8fc [661]" strokecolor="#001d3f [2404]" strokeweight="2pt"/>
            </w:pict>
          </mc:Fallback>
        </mc:AlternateContent>
      </w:r>
      <w:r w:rsidR="00D66CEB">
        <w:rPr>
          <w:rFonts w:ascii="Arial" w:hAnsi="Arial" w:cs="Arial"/>
          <w:b/>
        </w:rPr>
        <w:t xml:space="preserve">      </w:t>
      </w:r>
      <w:r w:rsidR="0011351B">
        <w:rPr>
          <w:rFonts w:ascii="Arial" w:hAnsi="Arial" w:cs="Arial"/>
          <w:b/>
          <w:noProof/>
        </w:rPr>
        <w:drawing>
          <wp:inline distT="0" distB="0" distL="0" distR="0" wp14:anchorId="1DDAA5D2" wp14:editId="22290F06">
            <wp:extent cx="2238375" cy="1895475"/>
            <wp:effectExtent l="0" t="0" r="0" b="285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34F6A46" w14:textId="77777777" w:rsidR="009F1275" w:rsidRDefault="009F1275" w:rsidP="00C84638">
      <w:pPr>
        <w:spacing w:before="120"/>
        <w:rPr>
          <w:rFonts w:ascii="Arial" w:hAnsi="Arial" w:cs="Arial"/>
          <w:b/>
        </w:rPr>
      </w:pPr>
    </w:p>
    <w:p w14:paraId="38ACC69D" w14:textId="77777777" w:rsidR="003E27AA" w:rsidRPr="003E27AA" w:rsidRDefault="003E27AA" w:rsidP="003E27AA">
      <w:pPr>
        <w:pStyle w:val="ListParagraph"/>
        <w:numPr>
          <w:ilvl w:val="0"/>
          <w:numId w:val="21"/>
        </w:numPr>
        <w:spacing w:before="120"/>
        <w:rPr>
          <w:rFonts w:ascii="Arial" w:hAnsi="Arial" w:cs="Arial"/>
          <w:b/>
        </w:rPr>
      </w:pPr>
      <w:r w:rsidRPr="003E27AA">
        <w:rPr>
          <w:rFonts w:ascii="Arial" w:hAnsi="Arial" w:cs="Arial"/>
          <w:b/>
        </w:rPr>
        <w:t>Disclosure forms are REQUIRED for anyone in a position to control</w:t>
      </w:r>
      <w:r w:rsidR="005321A9">
        <w:rPr>
          <w:rFonts w:ascii="Arial" w:hAnsi="Arial" w:cs="Arial"/>
          <w:b/>
        </w:rPr>
        <w:t xml:space="preserve"> the</w:t>
      </w:r>
      <w:r w:rsidRPr="003E27AA">
        <w:rPr>
          <w:rFonts w:ascii="Arial" w:hAnsi="Arial" w:cs="Arial"/>
          <w:b/>
        </w:rPr>
        <w:t xml:space="preserve"> content</w:t>
      </w:r>
      <w:r w:rsidR="005321A9">
        <w:rPr>
          <w:rFonts w:ascii="Arial" w:hAnsi="Arial" w:cs="Arial"/>
          <w:b/>
        </w:rPr>
        <w:t xml:space="preserve"> of </w:t>
      </w:r>
      <w:r w:rsidR="00384D19">
        <w:rPr>
          <w:rFonts w:ascii="Arial" w:hAnsi="Arial" w:cs="Arial"/>
          <w:b/>
        </w:rPr>
        <w:t>a CME</w:t>
      </w:r>
      <w:r w:rsidR="005321A9">
        <w:rPr>
          <w:rFonts w:ascii="Arial" w:hAnsi="Arial" w:cs="Arial"/>
          <w:b/>
        </w:rPr>
        <w:t xml:space="preserve"> activity</w:t>
      </w:r>
      <w:r w:rsidRPr="003E27AA">
        <w:rPr>
          <w:rFonts w:ascii="Arial" w:hAnsi="Arial" w:cs="Arial"/>
          <w:b/>
        </w:rPr>
        <w:t>.</w:t>
      </w:r>
    </w:p>
    <w:p w14:paraId="574C3DF0" w14:textId="77777777" w:rsidR="003E27AA" w:rsidRDefault="003E27AA" w:rsidP="003E27AA">
      <w:pPr>
        <w:pStyle w:val="ListParagraph"/>
        <w:numPr>
          <w:ilvl w:val="0"/>
          <w:numId w:val="19"/>
        </w:numPr>
        <w:spacing w:before="120"/>
        <w:contextualSpacing w:val="0"/>
        <w:rPr>
          <w:rFonts w:ascii="Arial" w:hAnsi="Arial" w:cs="Arial"/>
        </w:rPr>
      </w:pPr>
      <w:r>
        <w:rPr>
          <w:rFonts w:ascii="Arial" w:hAnsi="Arial" w:cs="Arial"/>
        </w:rPr>
        <w:t xml:space="preserve">Disclosure forms must be completed by the </w:t>
      </w:r>
      <w:r w:rsidRPr="00D31D9D">
        <w:rPr>
          <w:rFonts w:ascii="Arial" w:hAnsi="Arial" w:cs="Arial"/>
          <w:b/>
        </w:rPr>
        <w:t>course director, co-director, and all planning committee members</w:t>
      </w:r>
      <w:r>
        <w:rPr>
          <w:rFonts w:ascii="Arial" w:hAnsi="Arial" w:cs="Arial"/>
        </w:rPr>
        <w:t xml:space="preserve"> </w:t>
      </w:r>
      <w:r w:rsidRPr="00D31D9D">
        <w:rPr>
          <w:rFonts w:ascii="Arial" w:hAnsi="Arial" w:cs="Arial"/>
          <w:b/>
        </w:rPr>
        <w:t xml:space="preserve">at the time of applying for </w:t>
      </w:r>
      <w:r w:rsidR="005321A9" w:rsidRPr="00D31D9D">
        <w:rPr>
          <w:rFonts w:ascii="Arial" w:hAnsi="Arial" w:cs="Arial"/>
          <w:b/>
        </w:rPr>
        <w:t xml:space="preserve">CME </w:t>
      </w:r>
      <w:r w:rsidRPr="00D31D9D">
        <w:rPr>
          <w:rFonts w:ascii="Arial" w:hAnsi="Arial" w:cs="Arial"/>
          <w:b/>
        </w:rPr>
        <w:t>credit</w:t>
      </w:r>
      <w:r w:rsidR="00384D19">
        <w:rPr>
          <w:rFonts w:ascii="Arial" w:hAnsi="Arial" w:cs="Arial"/>
        </w:rPr>
        <w:t>; applications for credit will not be approved until all disclosure forms are completed</w:t>
      </w:r>
      <w:r>
        <w:rPr>
          <w:rFonts w:ascii="Arial" w:hAnsi="Arial" w:cs="Arial"/>
        </w:rPr>
        <w:t>.</w:t>
      </w:r>
    </w:p>
    <w:p w14:paraId="22F11647" w14:textId="77777777" w:rsidR="003E27AA" w:rsidRDefault="007D6EAC" w:rsidP="003E27AA">
      <w:pPr>
        <w:pStyle w:val="ListParagraph"/>
        <w:numPr>
          <w:ilvl w:val="0"/>
          <w:numId w:val="19"/>
        </w:numPr>
        <w:spacing w:before="120"/>
        <w:contextualSpacing w:val="0"/>
        <w:rPr>
          <w:rFonts w:ascii="Arial" w:hAnsi="Arial" w:cs="Arial"/>
        </w:rPr>
      </w:pPr>
      <w:r w:rsidRPr="00D31D9D">
        <w:rPr>
          <w:rFonts w:ascii="Arial" w:hAnsi="Arial" w:cs="Arial"/>
          <w:b/>
        </w:rPr>
        <w:t>P</w:t>
      </w:r>
      <w:r w:rsidR="003E27AA" w:rsidRPr="00D31D9D">
        <w:rPr>
          <w:rFonts w:ascii="Arial" w:hAnsi="Arial" w:cs="Arial"/>
          <w:b/>
        </w:rPr>
        <w:t>resenters</w:t>
      </w:r>
      <w:r w:rsidRPr="00D31D9D">
        <w:rPr>
          <w:rFonts w:ascii="Arial" w:hAnsi="Arial" w:cs="Arial"/>
          <w:b/>
        </w:rPr>
        <w:t xml:space="preserve"> and</w:t>
      </w:r>
      <w:r w:rsidR="003E27AA" w:rsidRPr="00D31D9D">
        <w:rPr>
          <w:rFonts w:ascii="Arial" w:hAnsi="Arial" w:cs="Arial"/>
          <w:b/>
        </w:rPr>
        <w:t xml:space="preserve"> moderators</w:t>
      </w:r>
      <w:r w:rsidR="003E27AA">
        <w:rPr>
          <w:rFonts w:ascii="Arial" w:hAnsi="Arial" w:cs="Arial"/>
        </w:rPr>
        <w:t xml:space="preserve"> must complete</w:t>
      </w:r>
      <w:r w:rsidR="00384D19">
        <w:rPr>
          <w:rFonts w:ascii="Arial" w:hAnsi="Arial" w:cs="Arial"/>
        </w:rPr>
        <w:t xml:space="preserve"> a</w:t>
      </w:r>
      <w:r>
        <w:rPr>
          <w:rFonts w:ascii="Arial" w:hAnsi="Arial" w:cs="Arial"/>
        </w:rPr>
        <w:t xml:space="preserve"> disclosure</w:t>
      </w:r>
      <w:r w:rsidR="00384D19">
        <w:rPr>
          <w:rFonts w:ascii="Arial" w:hAnsi="Arial" w:cs="Arial"/>
        </w:rPr>
        <w:t xml:space="preserve"> form</w:t>
      </w:r>
      <w:r w:rsidR="003E27AA">
        <w:rPr>
          <w:rFonts w:ascii="Arial" w:hAnsi="Arial" w:cs="Arial"/>
        </w:rPr>
        <w:t xml:space="preserve"> </w:t>
      </w:r>
      <w:r w:rsidR="003E27AA" w:rsidRPr="00D31D9D">
        <w:rPr>
          <w:rFonts w:ascii="Arial" w:hAnsi="Arial" w:cs="Arial"/>
          <w:b/>
        </w:rPr>
        <w:t>prior to their involvement/presentation</w:t>
      </w:r>
      <w:r w:rsidR="003E27AA">
        <w:rPr>
          <w:rFonts w:ascii="Arial" w:hAnsi="Arial" w:cs="Arial"/>
        </w:rPr>
        <w:t>.</w:t>
      </w:r>
    </w:p>
    <w:p w14:paraId="15F05F76" w14:textId="4A1CDC02" w:rsidR="009F1275" w:rsidRPr="00942E07" w:rsidRDefault="003E27AA" w:rsidP="00942E07">
      <w:pPr>
        <w:pStyle w:val="ListParagraph"/>
        <w:numPr>
          <w:ilvl w:val="0"/>
          <w:numId w:val="19"/>
        </w:numPr>
        <w:spacing w:before="120"/>
        <w:contextualSpacing w:val="0"/>
        <w:rPr>
          <w:rFonts w:ascii="Arial" w:hAnsi="Arial" w:cs="Arial"/>
        </w:rPr>
      </w:pPr>
      <w:r>
        <w:rPr>
          <w:rFonts w:ascii="Arial" w:eastAsia="Times New Roman" w:hAnsi="Arial" w:cs="Arial"/>
        </w:rPr>
        <w:t>Disclosure f</w:t>
      </w:r>
      <w:r w:rsidR="00D31D9D">
        <w:rPr>
          <w:rFonts w:ascii="Arial" w:eastAsia="Times New Roman" w:hAnsi="Arial" w:cs="Arial"/>
        </w:rPr>
        <w:t xml:space="preserve">orms can be completed online at: </w:t>
      </w:r>
      <w:hyperlink r:id="rId37" w:history="1">
        <w:r w:rsidR="006742E2" w:rsidRPr="00920A5F">
          <w:rPr>
            <w:rStyle w:val="Hyperlink"/>
            <w:rFonts w:ascii="Arial" w:eastAsia="Times New Roman" w:hAnsi="Arial" w:cs="Arial"/>
          </w:rPr>
          <w:t>https://beaumont.cloud-cme.com</w:t>
        </w:r>
      </w:hyperlink>
      <w:r w:rsidR="00D31D9D">
        <w:rPr>
          <w:rFonts w:ascii="Arial" w:eastAsia="Times New Roman" w:hAnsi="Arial" w:cs="Arial"/>
        </w:rPr>
        <w:t xml:space="preserve">. </w:t>
      </w:r>
    </w:p>
    <w:p w14:paraId="418AF826" w14:textId="77777777" w:rsidR="00942E07" w:rsidRDefault="00942E07" w:rsidP="00942E07">
      <w:pPr>
        <w:pStyle w:val="ListParagraph"/>
        <w:spacing w:before="120"/>
        <w:ind w:left="360"/>
        <w:rPr>
          <w:rFonts w:ascii="Arial" w:hAnsi="Arial" w:cs="Arial"/>
          <w:b/>
        </w:rPr>
      </w:pPr>
    </w:p>
    <w:p w14:paraId="0B5EB22F" w14:textId="77777777" w:rsidR="003E27AA" w:rsidRDefault="003E27AA" w:rsidP="003E27AA">
      <w:pPr>
        <w:pStyle w:val="ListParagraph"/>
        <w:numPr>
          <w:ilvl w:val="0"/>
          <w:numId w:val="21"/>
        </w:numPr>
        <w:spacing w:before="120"/>
        <w:rPr>
          <w:rFonts w:ascii="Arial" w:hAnsi="Arial" w:cs="Arial"/>
          <w:b/>
        </w:rPr>
      </w:pPr>
      <w:r>
        <w:rPr>
          <w:rFonts w:ascii="Arial" w:hAnsi="Arial" w:cs="Arial"/>
          <w:b/>
        </w:rPr>
        <w:t>Review of Disclosure Forms</w:t>
      </w:r>
    </w:p>
    <w:p w14:paraId="4AE66986" w14:textId="53636446" w:rsidR="00487831" w:rsidRPr="00487831" w:rsidRDefault="00487831" w:rsidP="00487831">
      <w:pPr>
        <w:pStyle w:val="ListParagraph"/>
        <w:numPr>
          <w:ilvl w:val="1"/>
          <w:numId w:val="21"/>
        </w:numPr>
        <w:spacing w:before="120"/>
        <w:ind w:left="720"/>
        <w:contextualSpacing w:val="0"/>
        <w:rPr>
          <w:rFonts w:ascii="Arial" w:hAnsi="Arial" w:cs="Arial"/>
        </w:rPr>
      </w:pPr>
      <w:r w:rsidRPr="00487831">
        <w:rPr>
          <w:rFonts w:ascii="Arial" w:hAnsi="Arial" w:cs="Arial"/>
        </w:rPr>
        <w:t>You c</w:t>
      </w:r>
      <w:r>
        <w:rPr>
          <w:rFonts w:ascii="Arial" w:hAnsi="Arial" w:cs="Arial"/>
        </w:rPr>
        <w:t xml:space="preserve">an access the results of the online CME disclosure form at </w:t>
      </w:r>
      <w:hyperlink r:id="rId38" w:history="1">
        <w:r w:rsidR="00D31D9D" w:rsidRPr="00161719">
          <w:rPr>
            <w:rStyle w:val="Hyperlink"/>
            <w:rFonts w:ascii="Arial" w:hAnsi="Arial" w:cs="Arial"/>
          </w:rPr>
          <w:t>https://beaumont.cloud-cme.com</w:t>
        </w:r>
      </w:hyperlink>
      <w:r w:rsidR="00D31D9D">
        <w:rPr>
          <w:rFonts w:ascii="Arial" w:hAnsi="Arial" w:cs="Arial"/>
        </w:rPr>
        <w:t>.  Sign-in and click ‘Administration’ at the bottom of the screen</w:t>
      </w:r>
      <w:r w:rsidR="00942E07">
        <w:rPr>
          <w:rFonts w:ascii="Arial" w:hAnsi="Arial" w:cs="Arial"/>
        </w:rPr>
        <w:t xml:space="preserve">.  Contact </w:t>
      </w:r>
      <w:hyperlink r:id="rId39" w:history="1">
        <w:r w:rsidR="006742E2" w:rsidRPr="00A21C8B">
          <w:rPr>
            <w:rStyle w:val="Hyperlink"/>
            <w:rFonts w:ascii="Arial" w:hAnsi="Arial" w:cs="Arial"/>
          </w:rPr>
          <w:t>CHEcme@corewellhealth.org</w:t>
        </w:r>
      </w:hyperlink>
      <w:r w:rsidR="006742E2">
        <w:rPr>
          <w:rFonts w:ascii="Arial" w:hAnsi="Arial" w:cs="Arial"/>
        </w:rPr>
        <w:t xml:space="preserve"> </w:t>
      </w:r>
      <w:r w:rsidR="00D31D9D">
        <w:rPr>
          <w:rFonts w:ascii="Arial" w:hAnsi="Arial" w:cs="Arial"/>
        </w:rPr>
        <w:t>if you need assistance</w:t>
      </w:r>
      <w:r w:rsidR="00942E07">
        <w:rPr>
          <w:rFonts w:ascii="Arial" w:hAnsi="Arial" w:cs="Arial"/>
        </w:rPr>
        <w:t>.</w:t>
      </w:r>
    </w:p>
    <w:p w14:paraId="046B1938" w14:textId="35D28AE1" w:rsidR="003E27AA" w:rsidRPr="003E27AA" w:rsidRDefault="003E27AA" w:rsidP="003E27AA">
      <w:pPr>
        <w:pStyle w:val="ListParagraph"/>
        <w:numPr>
          <w:ilvl w:val="1"/>
          <w:numId w:val="21"/>
        </w:numPr>
        <w:spacing w:before="120"/>
        <w:ind w:left="720"/>
        <w:contextualSpacing w:val="0"/>
        <w:rPr>
          <w:rFonts w:ascii="Arial" w:hAnsi="Arial" w:cs="Arial"/>
          <w:b/>
        </w:rPr>
      </w:pPr>
      <w:r>
        <w:rPr>
          <w:rFonts w:ascii="Arial" w:hAnsi="Arial" w:cs="Arial"/>
        </w:rPr>
        <w:t>If the individual indicates they have no financial relationships to disclose, then no further action is required; move on to step #4.</w:t>
      </w:r>
    </w:p>
    <w:p w14:paraId="1BB31D29" w14:textId="69269DD9" w:rsidR="003E27AA" w:rsidRPr="003E27AA" w:rsidRDefault="003E27AA" w:rsidP="003E27AA">
      <w:pPr>
        <w:pStyle w:val="ListParagraph"/>
        <w:numPr>
          <w:ilvl w:val="1"/>
          <w:numId w:val="21"/>
        </w:numPr>
        <w:spacing w:before="120"/>
        <w:ind w:left="720"/>
        <w:contextualSpacing w:val="0"/>
        <w:rPr>
          <w:rFonts w:ascii="Arial" w:hAnsi="Arial" w:cs="Arial"/>
          <w:b/>
        </w:rPr>
      </w:pPr>
      <w:r>
        <w:rPr>
          <w:rFonts w:ascii="Arial" w:hAnsi="Arial" w:cs="Arial"/>
        </w:rPr>
        <w:t>If the individual indicates they do have financial relationships to disclose, then proceed to step #3.</w:t>
      </w:r>
    </w:p>
    <w:p w14:paraId="417280FE" w14:textId="77777777" w:rsidR="003E27AA" w:rsidRPr="003E27AA" w:rsidRDefault="003E27AA" w:rsidP="003E27AA">
      <w:pPr>
        <w:pStyle w:val="ListParagraph"/>
        <w:spacing w:before="120"/>
        <w:contextualSpacing w:val="0"/>
        <w:rPr>
          <w:rFonts w:ascii="Arial" w:hAnsi="Arial" w:cs="Arial"/>
          <w:b/>
        </w:rPr>
      </w:pPr>
    </w:p>
    <w:p w14:paraId="60CB549B" w14:textId="77777777" w:rsidR="003E27AA" w:rsidRPr="003E27AA" w:rsidRDefault="003E27AA" w:rsidP="003E27AA">
      <w:pPr>
        <w:pStyle w:val="ListParagraph"/>
        <w:numPr>
          <w:ilvl w:val="0"/>
          <w:numId w:val="21"/>
        </w:numPr>
        <w:spacing w:before="120"/>
        <w:contextualSpacing w:val="0"/>
        <w:rPr>
          <w:rFonts w:ascii="Arial" w:hAnsi="Arial" w:cs="Arial"/>
          <w:b/>
        </w:rPr>
      </w:pPr>
      <w:r w:rsidRPr="003E27AA">
        <w:rPr>
          <w:rFonts w:ascii="Arial" w:hAnsi="Arial" w:cs="Arial"/>
          <w:b/>
        </w:rPr>
        <w:t>Review and Resolve Conflicts of Interest</w:t>
      </w:r>
    </w:p>
    <w:p w14:paraId="7379B152" w14:textId="4C6117E5" w:rsidR="00487831" w:rsidRPr="00487831" w:rsidRDefault="00487831" w:rsidP="00487831">
      <w:pPr>
        <w:pStyle w:val="ListParagraph"/>
        <w:numPr>
          <w:ilvl w:val="1"/>
          <w:numId w:val="21"/>
        </w:numPr>
        <w:spacing w:before="120"/>
        <w:ind w:left="720"/>
        <w:contextualSpacing w:val="0"/>
        <w:rPr>
          <w:rFonts w:ascii="Arial" w:hAnsi="Arial" w:cs="Arial"/>
          <w:b/>
        </w:rPr>
      </w:pPr>
      <w:r w:rsidRPr="00487831">
        <w:rPr>
          <w:rFonts w:ascii="Arial" w:hAnsi="Arial" w:cs="Arial"/>
          <w:b/>
        </w:rPr>
        <w:t xml:space="preserve">When? </w:t>
      </w:r>
      <w:r w:rsidR="003E27AA">
        <w:rPr>
          <w:rFonts w:ascii="Arial" w:hAnsi="Arial" w:cs="Arial"/>
        </w:rPr>
        <w:t xml:space="preserve">If the individual indicates they do have financial relationships to disclose, then </w:t>
      </w:r>
      <w:r w:rsidR="003E27AA" w:rsidRPr="003E27AA">
        <w:rPr>
          <w:rFonts w:ascii="Arial" w:hAnsi="Arial" w:cs="Arial"/>
        </w:rPr>
        <w:t xml:space="preserve">the conflict(s) must be reviewed and </w:t>
      </w:r>
      <w:r w:rsidR="006742E2">
        <w:rPr>
          <w:rFonts w:ascii="Arial" w:hAnsi="Arial" w:cs="Arial"/>
        </w:rPr>
        <w:t>mitigated</w:t>
      </w:r>
      <w:r w:rsidR="003E27AA" w:rsidRPr="003E27AA">
        <w:rPr>
          <w:rFonts w:ascii="Arial" w:hAnsi="Arial" w:cs="Arial"/>
        </w:rPr>
        <w:t xml:space="preserve"> by the CME </w:t>
      </w:r>
      <w:r w:rsidR="0042402B">
        <w:rPr>
          <w:rFonts w:ascii="Arial" w:hAnsi="Arial" w:cs="Arial"/>
        </w:rPr>
        <w:t>d</w:t>
      </w:r>
      <w:r w:rsidR="003E27AA" w:rsidRPr="003E27AA">
        <w:rPr>
          <w:rFonts w:ascii="Arial" w:hAnsi="Arial" w:cs="Arial"/>
        </w:rPr>
        <w:t>epartment prior to their involvement/presentation.</w:t>
      </w:r>
    </w:p>
    <w:p w14:paraId="1E949007" w14:textId="6A511C87" w:rsidR="003E27AA" w:rsidRPr="00487831" w:rsidRDefault="00487831" w:rsidP="00487831">
      <w:pPr>
        <w:pStyle w:val="ListParagraph"/>
        <w:numPr>
          <w:ilvl w:val="1"/>
          <w:numId w:val="21"/>
        </w:numPr>
        <w:spacing w:before="120"/>
        <w:ind w:left="720"/>
        <w:contextualSpacing w:val="0"/>
        <w:rPr>
          <w:rFonts w:ascii="Arial" w:hAnsi="Arial" w:cs="Arial"/>
          <w:b/>
        </w:rPr>
      </w:pPr>
      <w:r>
        <w:rPr>
          <w:rFonts w:ascii="Arial" w:hAnsi="Arial" w:cs="Arial"/>
          <w:b/>
        </w:rPr>
        <w:t xml:space="preserve">How? </w:t>
      </w:r>
      <w:r w:rsidR="006742E2">
        <w:rPr>
          <w:rFonts w:ascii="Arial" w:hAnsi="Arial" w:cs="Arial"/>
        </w:rPr>
        <w:t>Mitigation</w:t>
      </w:r>
      <w:r w:rsidR="003E27AA" w:rsidRPr="00487831">
        <w:rPr>
          <w:rFonts w:ascii="Arial" w:hAnsi="Arial" w:cs="Arial"/>
        </w:rPr>
        <w:t xml:space="preserve"> occurs by sending the CME department the individual’s presentation slides at least 1 week prior to their presentation.  </w:t>
      </w:r>
      <w:r w:rsidR="007D6EAC">
        <w:rPr>
          <w:rFonts w:ascii="Arial" w:hAnsi="Arial" w:cs="Arial"/>
        </w:rPr>
        <w:t xml:space="preserve">The </w:t>
      </w:r>
      <w:r w:rsidR="003E27AA" w:rsidRPr="00487831">
        <w:rPr>
          <w:rFonts w:ascii="Arial" w:hAnsi="Arial" w:cs="Arial"/>
        </w:rPr>
        <w:t>CME</w:t>
      </w:r>
      <w:r w:rsidR="007D6EAC">
        <w:rPr>
          <w:rFonts w:ascii="Arial" w:hAnsi="Arial" w:cs="Arial"/>
        </w:rPr>
        <w:t xml:space="preserve"> department</w:t>
      </w:r>
      <w:r w:rsidR="003E27AA" w:rsidRPr="00487831">
        <w:rPr>
          <w:rFonts w:ascii="Arial" w:hAnsi="Arial" w:cs="Arial"/>
        </w:rPr>
        <w:t xml:space="preserve"> will review </w:t>
      </w:r>
      <w:r w:rsidR="007D6EAC">
        <w:rPr>
          <w:rFonts w:ascii="Arial" w:hAnsi="Arial" w:cs="Arial"/>
        </w:rPr>
        <w:t>the presentation for bias.  If bias</w:t>
      </w:r>
      <w:r w:rsidR="006742E2">
        <w:rPr>
          <w:rFonts w:ascii="Arial" w:hAnsi="Arial" w:cs="Arial"/>
        </w:rPr>
        <w:t xml:space="preserve"> is observed</w:t>
      </w:r>
      <w:r w:rsidR="007D6EAC">
        <w:rPr>
          <w:rFonts w:ascii="Arial" w:hAnsi="Arial" w:cs="Arial"/>
        </w:rPr>
        <w:t>, the CME department will advise certain content changes to bring the presentation into compliance.</w:t>
      </w:r>
    </w:p>
    <w:p w14:paraId="44660C1F" w14:textId="77777777" w:rsidR="003E27AA" w:rsidRDefault="003E27AA" w:rsidP="003E27AA">
      <w:pPr>
        <w:pStyle w:val="ListParagraph"/>
        <w:spacing w:before="120"/>
        <w:ind w:left="1800"/>
        <w:contextualSpacing w:val="0"/>
        <w:rPr>
          <w:rFonts w:ascii="Arial" w:hAnsi="Arial" w:cs="Arial"/>
          <w:b/>
        </w:rPr>
      </w:pPr>
    </w:p>
    <w:p w14:paraId="19C966ED" w14:textId="77777777" w:rsidR="006742E2" w:rsidRDefault="006742E2" w:rsidP="003E27AA">
      <w:pPr>
        <w:pStyle w:val="ListParagraph"/>
        <w:spacing w:before="120"/>
        <w:ind w:left="1800"/>
        <w:contextualSpacing w:val="0"/>
        <w:rPr>
          <w:rFonts w:ascii="Arial" w:hAnsi="Arial" w:cs="Arial"/>
          <w:b/>
        </w:rPr>
      </w:pPr>
    </w:p>
    <w:p w14:paraId="0A384F7D" w14:textId="0B883B8B" w:rsidR="003E27AA" w:rsidRDefault="003E27AA" w:rsidP="003E27AA">
      <w:pPr>
        <w:pStyle w:val="ListParagraph"/>
        <w:numPr>
          <w:ilvl w:val="0"/>
          <w:numId w:val="21"/>
        </w:numPr>
        <w:spacing w:before="120"/>
        <w:contextualSpacing w:val="0"/>
        <w:rPr>
          <w:rFonts w:ascii="Arial" w:hAnsi="Arial" w:cs="Arial"/>
          <w:b/>
        </w:rPr>
      </w:pPr>
      <w:r>
        <w:rPr>
          <w:rFonts w:ascii="Arial" w:hAnsi="Arial" w:cs="Arial"/>
          <w:b/>
        </w:rPr>
        <w:lastRenderedPageBreak/>
        <w:t xml:space="preserve">Communicate the </w:t>
      </w:r>
      <w:r w:rsidR="006742E2">
        <w:rPr>
          <w:rFonts w:ascii="Arial" w:hAnsi="Arial" w:cs="Arial"/>
          <w:b/>
        </w:rPr>
        <w:t>Relationships</w:t>
      </w:r>
      <w:r>
        <w:rPr>
          <w:rFonts w:ascii="Arial" w:hAnsi="Arial" w:cs="Arial"/>
          <w:b/>
        </w:rPr>
        <w:t xml:space="preserve"> to Meeting Participants</w:t>
      </w:r>
    </w:p>
    <w:p w14:paraId="2D4E2928" w14:textId="3F3AC995" w:rsidR="00CE323B" w:rsidRPr="00CE323B" w:rsidRDefault="00CE323B" w:rsidP="006A775E">
      <w:pPr>
        <w:pStyle w:val="ListParagraph"/>
        <w:numPr>
          <w:ilvl w:val="0"/>
          <w:numId w:val="22"/>
        </w:numPr>
        <w:spacing w:before="120"/>
        <w:contextualSpacing w:val="0"/>
        <w:rPr>
          <w:rFonts w:ascii="Arial" w:eastAsia="Times New Roman" w:hAnsi="Arial" w:cs="Arial"/>
        </w:rPr>
      </w:pPr>
      <w:r w:rsidRPr="00CE323B">
        <w:rPr>
          <w:rFonts w:ascii="Arial" w:eastAsia="Times New Roman" w:hAnsi="Arial" w:cs="Arial"/>
        </w:rPr>
        <w:t xml:space="preserve">The results of all disclosures must be communicated to </w:t>
      </w:r>
      <w:r>
        <w:rPr>
          <w:rFonts w:ascii="Arial" w:eastAsia="Times New Roman" w:hAnsi="Arial" w:cs="Arial"/>
        </w:rPr>
        <w:t>meeting participants</w:t>
      </w:r>
      <w:r w:rsidRPr="00CE323B">
        <w:rPr>
          <w:rFonts w:ascii="Arial" w:eastAsia="Times New Roman" w:hAnsi="Arial" w:cs="Arial"/>
        </w:rPr>
        <w:t xml:space="preserve"> in advance of each meeting they were involved with </w:t>
      </w:r>
      <w:r w:rsidRPr="00CE323B">
        <w:rPr>
          <w:rFonts w:ascii="Arial" w:eastAsia="Times New Roman" w:hAnsi="Arial" w:cs="Arial"/>
          <w:i/>
          <w:sz w:val="18"/>
          <w:szCs w:val="18"/>
        </w:rPr>
        <w:t xml:space="preserve">(i.e., John Smith, MD has indicated he serves on the speakers’ bureau for Pfizer – OR – John Smith, MD has no relevant financial relationships with </w:t>
      </w:r>
      <w:r w:rsidR="006742E2">
        <w:rPr>
          <w:rFonts w:ascii="Arial" w:eastAsia="Times New Roman" w:hAnsi="Arial" w:cs="Arial"/>
          <w:i/>
          <w:sz w:val="18"/>
          <w:szCs w:val="18"/>
        </w:rPr>
        <w:t>ineligible companies</w:t>
      </w:r>
      <w:r w:rsidRPr="00CE323B">
        <w:rPr>
          <w:rFonts w:ascii="Arial" w:eastAsia="Times New Roman" w:hAnsi="Arial" w:cs="Arial"/>
          <w:i/>
          <w:sz w:val="18"/>
          <w:szCs w:val="18"/>
        </w:rPr>
        <w:t xml:space="preserve"> to disclose)</w:t>
      </w:r>
      <w:r w:rsidRPr="00CE323B">
        <w:rPr>
          <w:rFonts w:ascii="Arial" w:eastAsia="Times New Roman" w:hAnsi="Arial" w:cs="Arial"/>
        </w:rPr>
        <w:t>.</w:t>
      </w:r>
    </w:p>
    <w:p w14:paraId="2A8DA698" w14:textId="77777777" w:rsidR="003E27AA" w:rsidRPr="00146D43" w:rsidRDefault="00CE323B" w:rsidP="006A775E">
      <w:pPr>
        <w:pStyle w:val="ListParagraph"/>
        <w:numPr>
          <w:ilvl w:val="1"/>
          <w:numId w:val="21"/>
        </w:numPr>
        <w:spacing w:before="120"/>
        <w:ind w:left="720"/>
        <w:contextualSpacing w:val="0"/>
        <w:rPr>
          <w:rFonts w:ascii="Arial" w:hAnsi="Arial" w:cs="Arial"/>
          <w:b/>
        </w:rPr>
      </w:pPr>
      <w:r>
        <w:rPr>
          <w:rFonts w:ascii="Arial" w:eastAsia="Times New Roman" w:hAnsi="Arial" w:cs="Arial"/>
        </w:rPr>
        <w:t>Common methods of communicating this information include posting a CME flyer or sending the information via email in advance of each meeting (see below for additional information).</w:t>
      </w:r>
    </w:p>
    <w:p w14:paraId="173CDE80" w14:textId="77777777" w:rsidR="00146D43" w:rsidRPr="00146D43" w:rsidRDefault="00146D43" w:rsidP="00CE323B">
      <w:pPr>
        <w:pStyle w:val="ListParagraph"/>
        <w:numPr>
          <w:ilvl w:val="1"/>
          <w:numId w:val="21"/>
        </w:numPr>
        <w:spacing w:before="120"/>
        <w:ind w:left="720"/>
        <w:contextualSpacing w:val="0"/>
        <w:rPr>
          <w:rFonts w:ascii="Arial" w:hAnsi="Arial" w:cs="Arial"/>
          <w:b/>
          <w:color w:val="FF0000"/>
        </w:rPr>
      </w:pPr>
      <w:r w:rsidRPr="00146D43">
        <w:rPr>
          <w:rFonts w:ascii="Arial" w:eastAsia="Times New Roman" w:hAnsi="Arial" w:cs="Arial"/>
          <w:b/>
          <w:color w:val="FF0000"/>
        </w:rPr>
        <w:t xml:space="preserve">NOTE: </w:t>
      </w:r>
      <w:r>
        <w:rPr>
          <w:rFonts w:ascii="Arial" w:eastAsia="Times New Roman" w:hAnsi="Arial" w:cs="Arial"/>
          <w:b/>
          <w:color w:val="FF0000"/>
        </w:rPr>
        <w:t>Before creating your meeting flyer, y</w:t>
      </w:r>
      <w:r w:rsidRPr="00146D43">
        <w:rPr>
          <w:rFonts w:ascii="Arial" w:eastAsia="Times New Roman" w:hAnsi="Arial" w:cs="Arial"/>
          <w:b/>
          <w:color w:val="FF0000"/>
        </w:rPr>
        <w:t>ou must verify the disclosure has been completed and ensure the disclosure information on the meeting flyer matches the information on the disclosure form.</w:t>
      </w:r>
    </w:p>
    <w:p w14:paraId="0591E8D2" w14:textId="14E79CB0" w:rsidR="00CE323B" w:rsidRDefault="006742E2" w:rsidP="006742E2">
      <w:pPr>
        <w:spacing w:before="240"/>
        <w:rPr>
          <w:rFonts w:ascii="Arial" w:hAnsi="Arial" w:cs="Arial"/>
        </w:rPr>
      </w:pPr>
      <w:r>
        <w:rPr>
          <w:rFonts w:ascii="Arial" w:hAnsi="Arial" w:cs="Arial"/>
        </w:rPr>
        <w:t>T</w:t>
      </w:r>
      <w:r w:rsidR="00CE323B">
        <w:rPr>
          <w:rFonts w:ascii="Arial" w:hAnsi="Arial" w:cs="Arial"/>
        </w:rPr>
        <w:t xml:space="preserve">he CME </w:t>
      </w:r>
      <w:r w:rsidR="00030E67">
        <w:rPr>
          <w:rFonts w:ascii="Arial" w:hAnsi="Arial" w:cs="Arial"/>
        </w:rPr>
        <w:t xml:space="preserve">Conflict of Interest </w:t>
      </w:r>
      <w:r w:rsidR="00CE323B">
        <w:rPr>
          <w:rFonts w:ascii="Arial" w:hAnsi="Arial" w:cs="Arial"/>
        </w:rPr>
        <w:t xml:space="preserve">disclosure form is separate from the </w:t>
      </w:r>
      <w:r>
        <w:rPr>
          <w:rFonts w:ascii="Arial" w:hAnsi="Arial" w:cs="Arial"/>
        </w:rPr>
        <w:t>Corewell</w:t>
      </w:r>
      <w:r w:rsidR="00D31D9D">
        <w:rPr>
          <w:rFonts w:ascii="Arial" w:hAnsi="Arial" w:cs="Arial"/>
        </w:rPr>
        <w:t xml:space="preserve"> Health </w:t>
      </w:r>
      <w:r w:rsidR="00CE323B">
        <w:rPr>
          <w:rFonts w:ascii="Arial" w:hAnsi="Arial" w:cs="Arial"/>
        </w:rPr>
        <w:t xml:space="preserve">institutional conflict of interest form.  CME is not able to access the institutional conflict of interest information and therefore, a separate CME conflict of interest form </w:t>
      </w:r>
      <w:r w:rsidR="00D31D9D">
        <w:rPr>
          <w:rFonts w:ascii="Arial" w:hAnsi="Arial" w:cs="Arial"/>
        </w:rPr>
        <w:t>must</w:t>
      </w:r>
      <w:r w:rsidR="00CE323B">
        <w:rPr>
          <w:rFonts w:ascii="Arial" w:hAnsi="Arial" w:cs="Arial"/>
        </w:rPr>
        <w:t xml:space="preserve"> be completed.</w:t>
      </w:r>
    </w:p>
    <w:p w14:paraId="499D6215" w14:textId="142E3444" w:rsidR="00CE323B" w:rsidRDefault="00CE323B" w:rsidP="00C84638">
      <w:pPr>
        <w:spacing w:before="120"/>
        <w:rPr>
          <w:rFonts w:ascii="Arial" w:hAnsi="Arial" w:cs="Arial"/>
        </w:rPr>
      </w:pPr>
      <w:r>
        <w:rPr>
          <w:rFonts w:ascii="Arial" w:hAnsi="Arial" w:cs="Arial"/>
        </w:rPr>
        <w:t xml:space="preserve">CME Conflict of Interest forms are valid for 12 months.  It is the individual’s responsibility to complete a new form if there is a change in a relationship during this </w:t>
      </w:r>
      <w:r w:rsidR="006742E2">
        <w:rPr>
          <w:rFonts w:ascii="Arial" w:hAnsi="Arial" w:cs="Arial"/>
        </w:rPr>
        <w:t>12-month</w:t>
      </w:r>
      <w:r>
        <w:rPr>
          <w:rFonts w:ascii="Arial" w:hAnsi="Arial" w:cs="Arial"/>
        </w:rPr>
        <w:t xml:space="preserve"> period.</w:t>
      </w:r>
    </w:p>
    <w:p w14:paraId="35C89666" w14:textId="77777777" w:rsidR="00CE323B" w:rsidRDefault="00CE323B" w:rsidP="00C84638">
      <w:pPr>
        <w:spacing w:before="120"/>
        <w:rPr>
          <w:rFonts w:ascii="Arial" w:hAnsi="Arial" w:cs="Arial"/>
        </w:rPr>
      </w:pPr>
    </w:p>
    <w:p w14:paraId="6B3E8791" w14:textId="77777777" w:rsidR="009F1275" w:rsidRPr="006742E2" w:rsidRDefault="009F1275" w:rsidP="009F1275">
      <w:pPr>
        <w:spacing w:before="120"/>
        <w:rPr>
          <w:rFonts w:ascii="Arial" w:hAnsi="Arial" w:cs="Arial"/>
          <w:b/>
          <w:sz w:val="28"/>
          <w:szCs w:val="28"/>
        </w:rPr>
      </w:pPr>
      <w:r w:rsidRPr="006742E2">
        <w:rPr>
          <w:rFonts w:ascii="Arial" w:hAnsi="Arial" w:cs="Arial"/>
          <w:b/>
          <w:sz w:val="28"/>
          <w:szCs w:val="28"/>
        </w:rPr>
        <w:t>Independence in CME</w:t>
      </w:r>
    </w:p>
    <w:p w14:paraId="58E3AE93" w14:textId="77777777" w:rsidR="009F1275" w:rsidRDefault="009F1275" w:rsidP="00C84638">
      <w:pPr>
        <w:spacing w:before="120"/>
        <w:rPr>
          <w:rFonts w:ascii="Arial" w:hAnsi="Arial" w:cs="Arial"/>
        </w:rPr>
      </w:pPr>
      <w:r w:rsidRPr="009F1275">
        <w:rPr>
          <w:rFonts w:ascii="Arial" w:hAnsi="Arial" w:cs="Arial"/>
        </w:rPr>
        <w:t>All</w:t>
      </w:r>
      <w:r>
        <w:rPr>
          <w:rFonts w:ascii="Arial" w:hAnsi="Arial" w:cs="Arial"/>
        </w:rPr>
        <w:t xml:space="preserve"> CME-certified presentations must be free from commercial bias, therefore…</w:t>
      </w:r>
    </w:p>
    <w:p w14:paraId="31AD22A2" w14:textId="4643BCDC" w:rsidR="009F1275" w:rsidRDefault="009F1275" w:rsidP="009F1275">
      <w:pPr>
        <w:pStyle w:val="ListParagraph"/>
        <w:numPr>
          <w:ilvl w:val="1"/>
          <w:numId w:val="21"/>
        </w:numPr>
        <w:spacing w:before="120"/>
        <w:ind w:left="720"/>
        <w:contextualSpacing w:val="0"/>
        <w:rPr>
          <w:rFonts w:ascii="Arial" w:hAnsi="Arial" w:cs="Arial"/>
        </w:rPr>
      </w:pPr>
      <w:r>
        <w:rPr>
          <w:rFonts w:ascii="Arial" w:hAnsi="Arial" w:cs="Arial"/>
        </w:rPr>
        <w:t xml:space="preserve">Planners, speakers, and topics must be identified and selected by a </w:t>
      </w:r>
      <w:r w:rsidR="006742E2">
        <w:rPr>
          <w:rFonts w:ascii="Arial" w:hAnsi="Arial" w:cs="Arial"/>
        </w:rPr>
        <w:t>Corewell Health</w:t>
      </w:r>
      <w:r>
        <w:rPr>
          <w:rFonts w:ascii="Arial" w:hAnsi="Arial" w:cs="Arial"/>
        </w:rPr>
        <w:t xml:space="preserve"> faculty or staff member.  </w:t>
      </w:r>
    </w:p>
    <w:p w14:paraId="5A166389" w14:textId="449A9C0E" w:rsidR="009F1275" w:rsidRDefault="009F1275" w:rsidP="009F1275">
      <w:pPr>
        <w:pStyle w:val="ListParagraph"/>
        <w:numPr>
          <w:ilvl w:val="1"/>
          <w:numId w:val="21"/>
        </w:numPr>
        <w:spacing w:before="120"/>
        <w:ind w:left="720"/>
        <w:contextualSpacing w:val="0"/>
        <w:rPr>
          <w:rFonts w:ascii="Arial" w:hAnsi="Arial" w:cs="Arial"/>
        </w:rPr>
      </w:pPr>
      <w:r>
        <w:rPr>
          <w:rFonts w:ascii="Arial" w:hAnsi="Arial" w:cs="Arial"/>
        </w:rPr>
        <w:t xml:space="preserve">Employees of </w:t>
      </w:r>
      <w:r w:rsidR="006742E2">
        <w:rPr>
          <w:rFonts w:ascii="Arial" w:hAnsi="Arial" w:cs="Arial"/>
        </w:rPr>
        <w:t>ineligible companies</w:t>
      </w:r>
      <w:r>
        <w:rPr>
          <w:rFonts w:ascii="Arial" w:hAnsi="Arial" w:cs="Arial"/>
        </w:rPr>
        <w:t xml:space="preserve"> cannot suggest speakers or topics, provide a list of potential speakers or topics for the department to choose from, identify gaps or needs, etc.</w:t>
      </w:r>
    </w:p>
    <w:p w14:paraId="27F571F0" w14:textId="7A86E44F" w:rsidR="009F1275" w:rsidRDefault="009F1275" w:rsidP="009F1275">
      <w:pPr>
        <w:pStyle w:val="ListParagraph"/>
        <w:numPr>
          <w:ilvl w:val="1"/>
          <w:numId w:val="21"/>
        </w:numPr>
        <w:spacing w:before="120"/>
        <w:ind w:left="720"/>
        <w:contextualSpacing w:val="0"/>
        <w:rPr>
          <w:rFonts w:ascii="Arial" w:hAnsi="Arial" w:cs="Arial"/>
        </w:rPr>
      </w:pPr>
      <w:r>
        <w:rPr>
          <w:rFonts w:ascii="Arial" w:hAnsi="Arial" w:cs="Arial"/>
        </w:rPr>
        <w:t xml:space="preserve">Employees of </w:t>
      </w:r>
      <w:r w:rsidR="006742E2">
        <w:rPr>
          <w:rFonts w:ascii="Arial" w:hAnsi="Arial" w:cs="Arial"/>
        </w:rPr>
        <w:t>ineligible companies</w:t>
      </w:r>
      <w:r>
        <w:rPr>
          <w:rFonts w:ascii="Arial" w:hAnsi="Arial" w:cs="Arial"/>
        </w:rPr>
        <w:t xml:space="preserve"> cannot present content at CME-certified meetings if the content is related to their employers’ business lines and/or products.</w:t>
      </w:r>
    </w:p>
    <w:p w14:paraId="0E20BEA3" w14:textId="77777777" w:rsidR="00146D43" w:rsidRDefault="00146D43">
      <w:pPr>
        <w:rPr>
          <w:rFonts w:ascii="Arial" w:hAnsi="Arial" w:cs="Arial"/>
        </w:rPr>
      </w:pPr>
      <w:r>
        <w:rPr>
          <w:rFonts w:ascii="Arial" w:hAnsi="Arial" w:cs="Arial"/>
        </w:rPr>
        <w:br w:type="page"/>
      </w:r>
    </w:p>
    <w:tbl>
      <w:tblPr>
        <w:tblStyle w:val="TableGrid"/>
        <w:tblW w:w="0" w:type="auto"/>
        <w:shd w:val="clear" w:color="auto" w:fill="002855" w:themeFill="accent1"/>
        <w:tblLook w:val="04A0" w:firstRow="1" w:lastRow="0" w:firstColumn="1" w:lastColumn="0" w:noHBand="0" w:noVBand="1"/>
      </w:tblPr>
      <w:tblGrid>
        <w:gridCol w:w="9350"/>
      </w:tblGrid>
      <w:tr w:rsidR="00A54812" w14:paraId="7E87BB2E" w14:textId="77777777" w:rsidTr="00CC4A45">
        <w:tc>
          <w:tcPr>
            <w:tcW w:w="9576" w:type="dxa"/>
            <w:shd w:val="clear" w:color="auto" w:fill="002855" w:themeFill="accent1"/>
          </w:tcPr>
          <w:p w14:paraId="193E1A68" w14:textId="77777777" w:rsidR="00A54812" w:rsidRPr="00952706" w:rsidRDefault="00663C2B" w:rsidP="00226E7B">
            <w:pPr>
              <w:spacing w:before="120" w:after="120"/>
              <w:rPr>
                <w:rFonts w:ascii="Arial" w:eastAsia="Times New Roman" w:hAnsi="Arial" w:cs="Arial"/>
                <w:b/>
                <w:color w:val="FFFFFF" w:themeColor="background1"/>
                <w:sz w:val="28"/>
                <w:szCs w:val="28"/>
              </w:rPr>
            </w:pPr>
            <w:bookmarkStart w:id="6" w:name="before" w:colFirst="0" w:colLast="0"/>
            <w:r>
              <w:rPr>
                <w:rFonts w:ascii="Arial" w:eastAsia="Times New Roman" w:hAnsi="Arial" w:cs="Arial"/>
                <w:b/>
                <w:color w:val="FFFFFF" w:themeColor="background1"/>
                <w:sz w:val="28"/>
                <w:szCs w:val="28"/>
              </w:rPr>
              <w:lastRenderedPageBreak/>
              <w:t xml:space="preserve">REQUIRED STEPS </w:t>
            </w:r>
            <w:r w:rsidR="00226E7B" w:rsidRPr="00222F37">
              <w:rPr>
                <w:rFonts w:ascii="Arial" w:eastAsia="Times New Roman" w:hAnsi="Arial" w:cs="Arial"/>
                <w:b/>
                <w:color w:val="FF0000"/>
                <w:sz w:val="28"/>
                <w:szCs w:val="28"/>
              </w:rPr>
              <w:t>BEFORE</w:t>
            </w:r>
            <w:r>
              <w:rPr>
                <w:rFonts w:ascii="Arial" w:eastAsia="Times New Roman" w:hAnsi="Arial" w:cs="Arial"/>
                <w:b/>
                <w:color w:val="FFFFFF" w:themeColor="background1"/>
                <w:sz w:val="28"/>
                <w:szCs w:val="28"/>
              </w:rPr>
              <w:t xml:space="preserve"> </w:t>
            </w:r>
            <w:r w:rsidRPr="00040084">
              <w:rPr>
                <w:rFonts w:ascii="Arial" w:eastAsia="Times New Roman" w:hAnsi="Arial" w:cs="Arial"/>
                <w:b/>
                <w:color w:val="FF0000"/>
                <w:sz w:val="28"/>
                <w:szCs w:val="28"/>
              </w:rPr>
              <w:t xml:space="preserve">EACH MEETING </w:t>
            </w:r>
            <w:r>
              <w:rPr>
                <w:rFonts w:ascii="Arial" w:eastAsia="Times New Roman" w:hAnsi="Arial" w:cs="Arial"/>
                <w:b/>
                <w:color w:val="FFFFFF" w:themeColor="background1"/>
                <w:sz w:val="28"/>
                <w:szCs w:val="28"/>
              </w:rPr>
              <w:t>OF AN RSS SERIES</w:t>
            </w:r>
          </w:p>
        </w:tc>
      </w:tr>
      <w:bookmarkEnd w:id="6"/>
    </w:tbl>
    <w:p w14:paraId="3824C4C7" w14:textId="77777777" w:rsidR="00A54812" w:rsidRDefault="00A54812" w:rsidP="00A54812">
      <w:pPr>
        <w:spacing w:after="0"/>
        <w:rPr>
          <w:rFonts w:ascii="Arial" w:eastAsia="Times New Roman" w:hAnsi="Arial" w:cs="Arial"/>
          <w:color w:val="FFFFFF" w:themeColor="background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32"/>
      </w:tblGrid>
      <w:tr w:rsidR="004F12D1" w14:paraId="724AD666" w14:textId="77777777" w:rsidTr="00D31D9D">
        <w:trPr>
          <w:trHeight w:val="1440"/>
        </w:trPr>
        <w:tc>
          <w:tcPr>
            <w:tcW w:w="828" w:type="dxa"/>
          </w:tcPr>
          <w:p w14:paraId="759DE3E0" w14:textId="77777777" w:rsidR="004F12D1" w:rsidRPr="004F12D1" w:rsidRDefault="004F12D1" w:rsidP="0083168D">
            <w:pPr>
              <w:rPr>
                <w:rFonts w:ascii="Arial" w:eastAsia="Times New Roman" w:hAnsi="Arial" w:cs="Arial"/>
                <w:sz w:val="60"/>
                <w:szCs w:val="60"/>
              </w:rPr>
            </w:pPr>
            <w:r>
              <w:rPr>
                <w:rFonts w:ascii="Times New Roman" w:eastAsia="Times New Roman" w:hAnsi="Times New Roman" w:cs="Times New Roman"/>
                <w:sz w:val="24"/>
                <w:szCs w:val="24"/>
              </w:rPr>
              <w:object w:dxaOrig="600" w:dyaOrig="540" w14:anchorId="0122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6.8pt" o:ole="">
                  <v:imagedata r:id="rId40" o:title=""/>
                </v:shape>
                <o:OLEObject Type="Embed" ProgID="Visio.Drawing.11" ShapeID="_x0000_i1025" DrawAspect="Content" ObjectID="_1801399135" r:id="rId41"/>
              </w:object>
            </w:r>
          </w:p>
        </w:tc>
        <w:tc>
          <w:tcPr>
            <w:tcW w:w="8748" w:type="dxa"/>
          </w:tcPr>
          <w:p w14:paraId="453C038F" w14:textId="20495A48" w:rsidR="00DA5EDC" w:rsidRDefault="00DA5EDC" w:rsidP="004F12D1">
            <w:pPr>
              <w:spacing w:before="120" w:after="120"/>
              <w:rPr>
                <w:rFonts w:ascii="Arial" w:eastAsia="Times New Roman" w:hAnsi="Arial" w:cs="Arial"/>
              </w:rPr>
            </w:pPr>
            <w:r>
              <w:rPr>
                <w:rFonts w:ascii="Arial" w:eastAsia="Times New Roman" w:hAnsi="Arial" w:cs="Arial"/>
                <w:b/>
              </w:rPr>
              <w:t xml:space="preserve">DISCLOSURE </w:t>
            </w:r>
            <w:r>
              <w:rPr>
                <w:rFonts w:ascii="Arial" w:eastAsia="Times New Roman" w:hAnsi="Arial" w:cs="Arial"/>
              </w:rPr>
              <w:t xml:space="preserve">(ACCME Standard </w:t>
            </w:r>
            <w:r w:rsidR="006742E2">
              <w:rPr>
                <w:rFonts w:ascii="Arial" w:eastAsia="Times New Roman" w:hAnsi="Arial" w:cs="Arial"/>
              </w:rPr>
              <w:t>3</w:t>
            </w:r>
            <w:r>
              <w:rPr>
                <w:rFonts w:ascii="Arial" w:eastAsia="Times New Roman" w:hAnsi="Arial" w:cs="Arial"/>
              </w:rPr>
              <w:t>)</w:t>
            </w:r>
            <w:r>
              <w:rPr>
                <w:rFonts w:ascii="Arial" w:eastAsia="Times New Roman" w:hAnsi="Arial" w:cs="Arial"/>
                <w:b/>
              </w:rPr>
              <w:t xml:space="preserve">: </w:t>
            </w:r>
            <w:r w:rsidR="004F12D1" w:rsidRPr="004F12D1">
              <w:rPr>
                <w:rFonts w:ascii="Arial" w:eastAsia="Times New Roman" w:hAnsi="Arial" w:cs="Arial"/>
              </w:rPr>
              <w:t xml:space="preserve">All individuals </w:t>
            </w:r>
            <w:r w:rsidR="00340700">
              <w:rPr>
                <w:rFonts w:ascii="Arial" w:eastAsia="Times New Roman" w:hAnsi="Arial" w:cs="Arial"/>
              </w:rPr>
              <w:t xml:space="preserve">in a position to </w:t>
            </w:r>
            <w:r w:rsidR="004F12D1" w:rsidRPr="004F12D1">
              <w:rPr>
                <w:rFonts w:ascii="Arial" w:eastAsia="Times New Roman" w:hAnsi="Arial" w:cs="Arial"/>
              </w:rPr>
              <w:t>control content (identification, selection of content/topics, presentation of content, etc.) are required to complete a CME conflict of interest disclosure prior to their involvement/presentation</w:t>
            </w:r>
            <w:r>
              <w:rPr>
                <w:rFonts w:ascii="Arial" w:eastAsia="Times New Roman" w:hAnsi="Arial" w:cs="Arial"/>
              </w:rPr>
              <w:t>.</w:t>
            </w:r>
          </w:p>
          <w:p w14:paraId="2A61501B" w14:textId="15D5F9B1" w:rsidR="0083168D" w:rsidRDefault="0083168D" w:rsidP="004F12D1">
            <w:pPr>
              <w:spacing w:before="120" w:after="120"/>
              <w:rPr>
                <w:rFonts w:ascii="Arial" w:eastAsia="Times New Roman" w:hAnsi="Arial" w:cs="Arial"/>
              </w:rPr>
            </w:pPr>
            <w:r>
              <w:rPr>
                <w:rFonts w:ascii="Arial" w:eastAsia="Times New Roman" w:hAnsi="Arial" w:cs="Arial"/>
              </w:rPr>
              <w:t xml:space="preserve">The disclosure form can be completed online at: </w:t>
            </w:r>
            <w:hyperlink r:id="rId42" w:history="1">
              <w:r w:rsidR="00D31D9D" w:rsidRPr="00161719">
                <w:rPr>
                  <w:rStyle w:val="Hyperlink"/>
                  <w:rFonts w:ascii="Arial" w:eastAsia="Times New Roman" w:hAnsi="Arial" w:cs="Arial"/>
                </w:rPr>
                <w:t>https://beaumont.cloud-cme.com</w:t>
              </w:r>
            </w:hyperlink>
            <w:r w:rsidR="00D31D9D">
              <w:rPr>
                <w:rFonts w:ascii="Arial" w:eastAsia="Times New Roman" w:hAnsi="Arial" w:cs="Arial"/>
              </w:rPr>
              <w:t xml:space="preserve">. </w:t>
            </w:r>
          </w:p>
        </w:tc>
      </w:tr>
      <w:tr w:rsidR="004F12D1" w14:paraId="0213F32A" w14:textId="77777777" w:rsidTr="00D31D9D">
        <w:trPr>
          <w:trHeight w:val="1710"/>
        </w:trPr>
        <w:tc>
          <w:tcPr>
            <w:tcW w:w="828" w:type="dxa"/>
          </w:tcPr>
          <w:p w14:paraId="3C1008E8" w14:textId="77777777" w:rsidR="004F12D1" w:rsidRDefault="004F12D1" w:rsidP="00D31D9D">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540" w14:anchorId="2616B87D">
                <v:shape id="_x0000_i1026" type="#_x0000_t75" style="width:30.15pt;height:26.8pt" o:ole="">
                  <v:imagedata r:id="rId40" o:title=""/>
                </v:shape>
                <o:OLEObject Type="Embed" ProgID="Visio.Drawing.11" ShapeID="_x0000_i1026" DrawAspect="Content" ObjectID="_1801399136" r:id="rId43"/>
              </w:object>
            </w:r>
          </w:p>
        </w:tc>
        <w:tc>
          <w:tcPr>
            <w:tcW w:w="8748" w:type="dxa"/>
          </w:tcPr>
          <w:p w14:paraId="4E327DE1" w14:textId="4559A6DD" w:rsidR="004F12D1" w:rsidRPr="004F12D1" w:rsidRDefault="006742E2" w:rsidP="00D31D9D">
            <w:pPr>
              <w:spacing w:before="240" w:after="120"/>
              <w:rPr>
                <w:rFonts w:ascii="Arial" w:eastAsia="Times New Roman" w:hAnsi="Arial" w:cs="Arial"/>
              </w:rPr>
            </w:pPr>
            <w:r>
              <w:rPr>
                <w:rFonts w:ascii="Arial" w:eastAsia="Times New Roman" w:hAnsi="Arial" w:cs="Arial"/>
                <w:b/>
              </w:rPr>
              <w:t>MITIGATION</w:t>
            </w:r>
            <w:r w:rsidR="00DA5EDC">
              <w:rPr>
                <w:rFonts w:ascii="Arial" w:eastAsia="Times New Roman" w:hAnsi="Arial" w:cs="Arial"/>
                <w:b/>
              </w:rPr>
              <w:t xml:space="preserve"> OF CONFLICTS OF INTEREST</w:t>
            </w:r>
            <w:r w:rsidR="00DA5EDC">
              <w:rPr>
                <w:rFonts w:ascii="Arial" w:eastAsia="Times New Roman" w:hAnsi="Arial" w:cs="Arial"/>
              </w:rPr>
              <w:t xml:space="preserve"> (ACCME Standard </w:t>
            </w:r>
            <w:r>
              <w:rPr>
                <w:rFonts w:ascii="Arial" w:eastAsia="Times New Roman" w:hAnsi="Arial" w:cs="Arial"/>
              </w:rPr>
              <w:t>3</w:t>
            </w:r>
            <w:r w:rsidR="00DA5EDC">
              <w:rPr>
                <w:rFonts w:ascii="Arial" w:eastAsia="Times New Roman" w:hAnsi="Arial" w:cs="Arial"/>
              </w:rPr>
              <w:t>)</w:t>
            </w:r>
            <w:r w:rsidR="00DA5EDC">
              <w:rPr>
                <w:rFonts w:ascii="Arial" w:eastAsia="Times New Roman" w:hAnsi="Arial" w:cs="Arial"/>
                <w:b/>
              </w:rPr>
              <w:t xml:space="preserve">: </w:t>
            </w:r>
            <w:r w:rsidR="004F12D1" w:rsidRPr="004F12D1">
              <w:rPr>
                <w:rFonts w:ascii="Arial" w:eastAsia="Times New Roman" w:hAnsi="Arial" w:cs="Arial"/>
              </w:rPr>
              <w:t>If an individual ha</w:t>
            </w:r>
            <w:r w:rsidR="00222F37">
              <w:rPr>
                <w:rFonts w:ascii="Arial" w:eastAsia="Times New Roman" w:hAnsi="Arial" w:cs="Arial"/>
              </w:rPr>
              <w:t>s</w:t>
            </w:r>
            <w:r w:rsidR="004F12D1" w:rsidRPr="004F12D1">
              <w:rPr>
                <w:rFonts w:ascii="Arial" w:eastAsia="Times New Roman" w:hAnsi="Arial" w:cs="Arial"/>
              </w:rPr>
              <w:t xml:space="preserve"> identified a financial relationship</w:t>
            </w:r>
            <w:r w:rsidR="00222F37">
              <w:rPr>
                <w:rFonts w:ascii="Arial" w:eastAsia="Times New Roman" w:hAnsi="Arial" w:cs="Arial"/>
              </w:rPr>
              <w:t xml:space="preserve"> on their CME disclosure</w:t>
            </w:r>
            <w:r w:rsidR="004F12D1" w:rsidRPr="004F12D1">
              <w:rPr>
                <w:rFonts w:ascii="Arial" w:eastAsia="Times New Roman" w:hAnsi="Arial" w:cs="Arial"/>
              </w:rPr>
              <w:t xml:space="preserve">, then their content (presentation slides) must be submitted to the CME department at least 1 week prior to their presentation </w:t>
            </w:r>
            <w:proofErr w:type="gramStart"/>
            <w:r w:rsidR="004F12D1" w:rsidRPr="004F12D1">
              <w:rPr>
                <w:rFonts w:ascii="Arial" w:eastAsia="Times New Roman" w:hAnsi="Arial" w:cs="Arial"/>
              </w:rPr>
              <w:t xml:space="preserve">in order </w:t>
            </w:r>
            <w:r w:rsidR="00222F37">
              <w:rPr>
                <w:rFonts w:ascii="Arial" w:eastAsia="Times New Roman" w:hAnsi="Arial" w:cs="Arial"/>
              </w:rPr>
              <w:t>for</w:t>
            </w:r>
            <w:proofErr w:type="gramEnd"/>
            <w:r w:rsidR="00222F37">
              <w:rPr>
                <w:rFonts w:ascii="Arial" w:eastAsia="Times New Roman" w:hAnsi="Arial" w:cs="Arial"/>
              </w:rPr>
              <w:t xml:space="preserve"> CME </w:t>
            </w:r>
            <w:r w:rsidR="004F12D1" w:rsidRPr="004F12D1">
              <w:rPr>
                <w:rFonts w:ascii="Arial" w:eastAsia="Times New Roman" w:hAnsi="Arial" w:cs="Arial"/>
              </w:rPr>
              <w:t xml:space="preserve">to take appropriate steps to “resolve” the conflict of </w:t>
            </w:r>
            <w:r w:rsidR="00DA5EDC">
              <w:rPr>
                <w:rFonts w:ascii="Arial" w:eastAsia="Times New Roman" w:hAnsi="Arial" w:cs="Arial"/>
              </w:rPr>
              <w:t>interest</w:t>
            </w:r>
            <w:r w:rsidR="00340700">
              <w:rPr>
                <w:rFonts w:ascii="Arial" w:eastAsia="Times New Roman" w:hAnsi="Arial" w:cs="Arial"/>
              </w:rPr>
              <w:t>.</w:t>
            </w:r>
          </w:p>
        </w:tc>
      </w:tr>
      <w:tr w:rsidR="00226E7B" w14:paraId="195CBCB8" w14:textId="77777777" w:rsidTr="004676E3">
        <w:trPr>
          <w:trHeight w:val="2610"/>
        </w:trPr>
        <w:tc>
          <w:tcPr>
            <w:tcW w:w="828" w:type="dxa"/>
          </w:tcPr>
          <w:p w14:paraId="52643E3D" w14:textId="77777777" w:rsidR="00226E7B" w:rsidRDefault="00226E7B" w:rsidP="0083168D">
            <w:pP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540" w14:anchorId="50B05E7D">
                <v:shape id="_x0000_i1027" type="#_x0000_t75" style="width:30.15pt;height:26.8pt" o:ole="">
                  <v:imagedata r:id="rId40" o:title=""/>
                </v:shape>
                <o:OLEObject Type="Embed" ProgID="Visio.Drawing.11" ShapeID="_x0000_i1027" DrawAspect="Content" ObjectID="_1801399137" r:id="rId44"/>
              </w:object>
            </w:r>
          </w:p>
        </w:tc>
        <w:tc>
          <w:tcPr>
            <w:tcW w:w="8748" w:type="dxa"/>
          </w:tcPr>
          <w:p w14:paraId="6AB49BE7" w14:textId="494F9944" w:rsidR="00DA5EDC" w:rsidRDefault="00DA5EDC" w:rsidP="00DA5EDC">
            <w:pPr>
              <w:spacing w:before="120" w:after="120"/>
              <w:rPr>
                <w:rFonts w:ascii="Arial" w:eastAsia="Times New Roman" w:hAnsi="Arial" w:cs="Arial"/>
                <w:b/>
              </w:rPr>
            </w:pPr>
            <w:r>
              <w:rPr>
                <w:rFonts w:ascii="Arial" w:eastAsia="Times New Roman" w:hAnsi="Arial" w:cs="Arial"/>
                <w:b/>
              </w:rPr>
              <w:t xml:space="preserve">COMMUNICATION OF DISCLOSURES TO LEARNERS </w:t>
            </w:r>
            <w:r>
              <w:rPr>
                <w:rFonts w:ascii="Arial" w:eastAsia="Times New Roman" w:hAnsi="Arial" w:cs="Arial"/>
              </w:rPr>
              <w:t xml:space="preserve">(ACCME Standard </w:t>
            </w:r>
            <w:r w:rsidR="006742E2">
              <w:rPr>
                <w:rFonts w:ascii="Arial" w:eastAsia="Times New Roman" w:hAnsi="Arial" w:cs="Arial"/>
              </w:rPr>
              <w:t>3</w:t>
            </w:r>
            <w:r>
              <w:rPr>
                <w:rFonts w:ascii="Arial" w:eastAsia="Times New Roman" w:hAnsi="Arial" w:cs="Arial"/>
              </w:rPr>
              <w:t>)</w:t>
            </w:r>
            <w:r>
              <w:rPr>
                <w:rFonts w:ascii="Arial" w:eastAsia="Times New Roman" w:hAnsi="Arial" w:cs="Arial"/>
                <w:b/>
              </w:rPr>
              <w:t xml:space="preserve">: </w:t>
            </w:r>
          </w:p>
          <w:p w14:paraId="2DCDD36C" w14:textId="0883F9B0" w:rsidR="00DA5EDC" w:rsidRDefault="00DA5EDC" w:rsidP="00895C01">
            <w:pPr>
              <w:spacing w:before="120" w:after="120"/>
              <w:rPr>
                <w:rFonts w:ascii="Arial" w:eastAsia="Times New Roman" w:hAnsi="Arial" w:cs="Arial"/>
              </w:rPr>
            </w:pPr>
            <w:r w:rsidRPr="00DA5EDC">
              <w:rPr>
                <w:rFonts w:ascii="Arial" w:eastAsia="Times New Roman" w:hAnsi="Arial" w:cs="Arial"/>
              </w:rPr>
              <w:t>T</w:t>
            </w:r>
            <w:r w:rsidRPr="004F12D1">
              <w:rPr>
                <w:rFonts w:ascii="Arial" w:eastAsia="Times New Roman" w:hAnsi="Arial" w:cs="Arial"/>
              </w:rPr>
              <w:t xml:space="preserve">he results of </w:t>
            </w:r>
            <w:r>
              <w:rPr>
                <w:rFonts w:ascii="Arial" w:eastAsia="Times New Roman" w:hAnsi="Arial" w:cs="Arial"/>
              </w:rPr>
              <w:t>all</w:t>
            </w:r>
            <w:r w:rsidRPr="004F12D1">
              <w:rPr>
                <w:rFonts w:ascii="Arial" w:eastAsia="Times New Roman" w:hAnsi="Arial" w:cs="Arial"/>
              </w:rPr>
              <w:t xml:space="preserve"> disclosure</w:t>
            </w:r>
            <w:r>
              <w:rPr>
                <w:rFonts w:ascii="Arial" w:eastAsia="Times New Roman" w:hAnsi="Arial" w:cs="Arial"/>
              </w:rPr>
              <w:t xml:space="preserve">s must be </w:t>
            </w:r>
            <w:r w:rsidRPr="004F12D1">
              <w:rPr>
                <w:rFonts w:ascii="Arial" w:eastAsia="Times New Roman" w:hAnsi="Arial" w:cs="Arial"/>
              </w:rPr>
              <w:t>communicated to the audience in advance of each meeting they were i</w:t>
            </w:r>
            <w:r>
              <w:rPr>
                <w:rFonts w:ascii="Arial" w:eastAsia="Times New Roman" w:hAnsi="Arial" w:cs="Arial"/>
              </w:rPr>
              <w:t xml:space="preserve">nvolved with </w:t>
            </w:r>
            <w:r w:rsidRPr="00DA5EDC">
              <w:rPr>
                <w:rFonts w:ascii="Arial" w:eastAsia="Times New Roman" w:hAnsi="Arial" w:cs="Arial"/>
                <w:i/>
                <w:sz w:val="18"/>
                <w:szCs w:val="18"/>
              </w:rPr>
              <w:t xml:space="preserve">(i.e., John Smith, MD has indicated he serves on the speakers’ bureau for Pfizer – OR – John Smith, MD has no relevant financial relationships with </w:t>
            </w:r>
            <w:r w:rsidR="006742E2">
              <w:rPr>
                <w:rFonts w:ascii="Arial" w:eastAsia="Times New Roman" w:hAnsi="Arial" w:cs="Arial"/>
                <w:i/>
                <w:sz w:val="18"/>
                <w:szCs w:val="18"/>
              </w:rPr>
              <w:t>ineligible companies</w:t>
            </w:r>
            <w:r w:rsidRPr="00DA5EDC">
              <w:rPr>
                <w:rFonts w:ascii="Arial" w:eastAsia="Times New Roman" w:hAnsi="Arial" w:cs="Arial"/>
                <w:i/>
                <w:sz w:val="18"/>
                <w:szCs w:val="18"/>
              </w:rPr>
              <w:t xml:space="preserve"> to disclose)</w:t>
            </w:r>
            <w:r>
              <w:rPr>
                <w:rFonts w:ascii="Arial" w:eastAsia="Times New Roman" w:hAnsi="Arial" w:cs="Arial"/>
              </w:rPr>
              <w:t>.</w:t>
            </w:r>
          </w:p>
          <w:p w14:paraId="4C349C4B" w14:textId="77777777" w:rsidR="0083168D" w:rsidRPr="00DA5EDC" w:rsidRDefault="0083168D" w:rsidP="00895C01">
            <w:pPr>
              <w:spacing w:before="120" w:after="120"/>
              <w:rPr>
                <w:rFonts w:ascii="Arial" w:eastAsia="Times New Roman" w:hAnsi="Arial" w:cs="Arial"/>
              </w:rPr>
            </w:pPr>
            <w:r>
              <w:rPr>
                <w:rFonts w:ascii="Arial" w:eastAsia="Times New Roman" w:hAnsi="Arial" w:cs="Arial"/>
              </w:rPr>
              <w:t>Common methods of communicating this information include posting a CME flyer or sending the information via email in advance of each meeting (see below for additional information).</w:t>
            </w:r>
          </w:p>
        </w:tc>
      </w:tr>
      <w:tr w:rsidR="00DA5EDC" w14:paraId="338E6D9E" w14:textId="77777777" w:rsidTr="004676E3">
        <w:trPr>
          <w:trHeight w:val="2070"/>
        </w:trPr>
        <w:tc>
          <w:tcPr>
            <w:tcW w:w="828" w:type="dxa"/>
          </w:tcPr>
          <w:p w14:paraId="15C09FA9" w14:textId="77777777" w:rsidR="00DA5EDC" w:rsidRDefault="00DA5EDC" w:rsidP="0083168D">
            <w:pP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540" w14:anchorId="1925C6E7">
                <v:shape id="_x0000_i1028" type="#_x0000_t75" style="width:30.15pt;height:26.8pt" o:ole="">
                  <v:imagedata r:id="rId40" o:title=""/>
                </v:shape>
                <o:OLEObject Type="Embed" ProgID="Visio.Drawing.11" ShapeID="_x0000_i1028" DrawAspect="Content" ObjectID="_1801399138" r:id="rId45"/>
              </w:object>
            </w:r>
          </w:p>
        </w:tc>
        <w:tc>
          <w:tcPr>
            <w:tcW w:w="8748" w:type="dxa"/>
          </w:tcPr>
          <w:p w14:paraId="19B9CE72" w14:textId="5614C453" w:rsidR="00DA5EDC" w:rsidRPr="00DA5EDC" w:rsidRDefault="00DA5EDC" w:rsidP="00895C01">
            <w:pPr>
              <w:spacing w:before="120"/>
              <w:rPr>
                <w:rFonts w:ascii="Arial" w:eastAsia="Times New Roman" w:hAnsi="Arial" w:cs="Arial"/>
              </w:rPr>
            </w:pPr>
            <w:r w:rsidRPr="00DA5EDC">
              <w:rPr>
                <w:rFonts w:ascii="Arial" w:eastAsia="Times New Roman" w:hAnsi="Arial" w:cs="Arial"/>
                <w:b/>
              </w:rPr>
              <w:t xml:space="preserve">COMMUNICATION OF IMPORTANT CME INFORMATION TO LEARNERS </w:t>
            </w:r>
            <w:r w:rsidRPr="00DA5EDC">
              <w:rPr>
                <w:rFonts w:ascii="Arial" w:eastAsia="Times New Roman" w:hAnsi="Arial" w:cs="Arial"/>
              </w:rPr>
              <w:t xml:space="preserve">(ACCME Standard </w:t>
            </w:r>
            <w:r w:rsidR="006742E2">
              <w:rPr>
                <w:rFonts w:ascii="Arial" w:eastAsia="Times New Roman" w:hAnsi="Arial" w:cs="Arial"/>
              </w:rPr>
              <w:t>3</w:t>
            </w:r>
            <w:r w:rsidRPr="00DA5EDC">
              <w:rPr>
                <w:rFonts w:ascii="Arial" w:eastAsia="Times New Roman" w:hAnsi="Arial" w:cs="Arial"/>
              </w:rPr>
              <w:t>):</w:t>
            </w:r>
          </w:p>
          <w:p w14:paraId="083199CC" w14:textId="77777777" w:rsidR="00DA5EDC" w:rsidRDefault="00DA5EDC" w:rsidP="00895C01">
            <w:pPr>
              <w:spacing w:before="120"/>
              <w:rPr>
                <w:rFonts w:ascii="Arial" w:eastAsia="Times New Roman" w:hAnsi="Arial" w:cs="Arial"/>
                <w:b/>
                <w:sz w:val="28"/>
                <w:szCs w:val="28"/>
              </w:rPr>
            </w:pPr>
            <w:r>
              <w:rPr>
                <w:rFonts w:ascii="Arial" w:eastAsia="Times New Roman" w:hAnsi="Arial" w:cs="Arial"/>
                <w:sz w:val="28"/>
                <w:szCs w:val="28"/>
              </w:rPr>
              <w:t xml:space="preserve">A CME flyer must be customized to include the meeting date, topic, speaker, and speaker disclosures.  </w:t>
            </w:r>
            <w:r w:rsidRPr="00226E7B">
              <w:rPr>
                <w:rFonts w:ascii="Arial" w:eastAsia="Times New Roman" w:hAnsi="Arial" w:cs="Arial"/>
                <w:b/>
                <w:sz w:val="28"/>
                <w:szCs w:val="28"/>
              </w:rPr>
              <w:t>This flyer must be distributed/</w:t>
            </w:r>
            <w:r w:rsidR="004676E3">
              <w:rPr>
                <w:rFonts w:ascii="Arial" w:eastAsia="Times New Roman" w:hAnsi="Arial" w:cs="Arial"/>
                <w:b/>
                <w:sz w:val="28"/>
                <w:szCs w:val="28"/>
              </w:rPr>
              <w:t xml:space="preserve"> </w:t>
            </w:r>
            <w:r w:rsidRPr="00226E7B">
              <w:rPr>
                <w:rFonts w:ascii="Arial" w:eastAsia="Times New Roman" w:hAnsi="Arial" w:cs="Arial"/>
                <w:b/>
                <w:sz w:val="28"/>
                <w:szCs w:val="28"/>
              </w:rPr>
              <w:t>displayed to all meeting participants prior to the start of each meeting.</w:t>
            </w:r>
            <w:r w:rsidR="00030E67">
              <w:rPr>
                <w:rFonts w:ascii="Arial" w:eastAsia="Times New Roman" w:hAnsi="Arial" w:cs="Arial"/>
                <w:b/>
                <w:sz w:val="28"/>
                <w:szCs w:val="28"/>
              </w:rPr>
              <w:t xml:space="preserve">  </w:t>
            </w:r>
            <w:r w:rsidR="00030E67" w:rsidRPr="00030E67">
              <w:rPr>
                <w:rFonts w:ascii="Arial" w:eastAsia="Times New Roman" w:hAnsi="Arial" w:cs="Arial"/>
              </w:rPr>
              <w:t>Note, the CME department will provide you with a flyer template</w:t>
            </w:r>
            <w:r w:rsidR="00030E67">
              <w:rPr>
                <w:rFonts w:ascii="Arial" w:eastAsia="Times New Roman" w:hAnsi="Arial" w:cs="Arial"/>
              </w:rPr>
              <w:t xml:space="preserve"> for your use</w:t>
            </w:r>
            <w:r w:rsidR="00030E67" w:rsidRPr="00030E67">
              <w:rPr>
                <w:rFonts w:ascii="Arial" w:eastAsia="Times New Roman" w:hAnsi="Arial" w:cs="Arial"/>
              </w:rPr>
              <w:t>.</w:t>
            </w:r>
            <w:r w:rsidRPr="00226E7B">
              <w:rPr>
                <w:rFonts w:ascii="Arial" w:eastAsia="Times New Roman" w:hAnsi="Arial" w:cs="Arial"/>
                <w:b/>
                <w:sz w:val="28"/>
                <w:szCs w:val="28"/>
              </w:rPr>
              <w:t xml:space="preserve">  </w:t>
            </w:r>
          </w:p>
          <w:p w14:paraId="71E5EB4B" w14:textId="77777777" w:rsidR="004676E3" w:rsidRDefault="004676E3" w:rsidP="004676E3">
            <w:pPr>
              <w:spacing w:before="120" w:after="120"/>
              <w:rPr>
                <w:rFonts w:ascii="Arial" w:eastAsia="Times New Roman" w:hAnsi="Arial" w:cs="Arial"/>
              </w:rPr>
            </w:pPr>
            <w:r w:rsidRPr="00226E7B">
              <w:rPr>
                <w:rFonts w:ascii="Arial" w:eastAsia="Times New Roman" w:hAnsi="Arial" w:cs="Arial"/>
              </w:rPr>
              <w:t>Methods of distribution</w:t>
            </w:r>
            <w:r>
              <w:rPr>
                <w:rFonts w:ascii="Arial" w:eastAsia="Times New Roman" w:hAnsi="Arial" w:cs="Arial"/>
              </w:rPr>
              <w:t>:</w:t>
            </w:r>
          </w:p>
          <w:p w14:paraId="1C808154" w14:textId="36AB3AF0" w:rsidR="004676E3" w:rsidRPr="00226E7B" w:rsidRDefault="004676E3" w:rsidP="004676E3">
            <w:pPr>
              <w:pStyle w:val="ListParagraph"/>
              <w:numPr>
                <w:ilvl w:val="0"/>
                <w:numId w:val="8"/>
              </w:numPr>
              <w:spacing w:before="120" w:after="120"/>
              <w:contextualSpacing w:val="0"/>
              <w:rPr>
                <w:rFonts w:ascii="Arial" w:eastAsia="Times New Roman" w:hAnsi="Arial" w:cs="Arial"/>
                <w:sz w:val="28"/>
                <w:szCs w:val="28"/>
              </w:rPr>
            </w:pPr>
            <w:r w:rsidRPr="00895C01">
              <w:rPr>
                <w:rFonts w:ascii="Arial" w:eastAsia="Times New Roman" w:hAnsi="Arial" w:cs="Arial"/>
                <w:b/>
                <w:color w:val="0000FF"/>
              </w:rPr>
              <w:t>Email</w:t>
            </w:r>
            <w:r w:rsidR="00222F37">
              <w:rPr>
                <w:rFonts w:ascii="Arial" w:eastAsia="Times New Roman" w:hAnsi="Arial" w:cs="Arial"/>
                <w:b/>
                <w:color w:val="0000FF"/>
              </w:rPr>
              <w:t xml:space="preserve"> to all meeting participants</w:t>
            </w:r>
            <w:r w:rsidRPr="00895C01">
              <w:rPr>
                <w:rFonts w:ascii="Arial" w:eastAsia="Times New Roman" w:hAnsi="Arial" w:cs="Arial"/>
                <w:b/>
                <w:color w:val="0000FF"/>
              </w:rPr>
              <w:t xml:space="preserve"> with the flyer attached – OR – contents of the flyer included in the email text</w:t>
            </w:r>
            <w:r w:rsidRPr="00226E7B">
              <w:rPr>
                <w:rFonts w:ascii="Arial" w:eastAsia="Times New Roman" w:hAnsi="Arial" w:cs="Arial"/>
              </w:rPr>
              <w:t xml:space="preserve"> (NOTE: the CME </w:t>
            </w:r>
            <w:r w:rsidR="00A56304">
              <w:rPr>
                <w:rFonts w:ascii="Arial" w:eastAsia="Times New Roman" w:hAnsi="Arial" w:cs="Arial"/>
              </w:rPr>
              <w:t>d</w:t>
            </w:r>
            <w:r w:rsidRPr="00226E7B">
              <w:rPr>
                <w:rFonts w:ascii="Arial" w:eastAsia="Times New Roman" w:hAnsi="Arial" w:cs="Arial"/>
              </w:rPr>
              <w:t xml:space="preserve">epartment must be cc’d on the email </w:t>
            </w:r>
            <w:r w:rsidR="00222F37">
              <w:rPr>
                <w:rFonts w:ascii="Arial" w:eastAsia="Times New Roman" w:hAnsi="Arial" w:cs="Arial"/>
              </w:rPr>
              <w:t xml:space="preserve">and the email must be </w:t>
            </w:r>
            <w:r w:rsidR="00222F37" w:rsidRPr="00D31D9D">
              <w:rPr>
                <w:rFonts w:ascii="Arial" w:eastAsia="Times New Roman" w:hAnsi="Arial" w:cs="Arial"/>
                <w:color w:val="FF0000"/>
              </w:rPr>
              <w:t xml:space="preserve">sent </w:t>
            </w:r>
            <w:r w:rsidR="00D31D9D" w:rsidRPr="00D31D9D">
              <w:rPr>
                <w:rFonts w:ascii="Arial" w:eastAsia="Times New Roman" w:hAnsi="Arial" w:cs="Arial"/>
                <w:color w:val="FF0000"/>
              </w:rPr>
              <w:t xml:space="preserve">at least 3 days </w:t>
            </w:r>
            <w:r w:rsidR="00222F37" w:rsidRPr="00D31D9D">
              <w:rPr>
                <w:rFonts w:ascii="Arial" w:eastAsia="Times New Roman" w:hAnsi="Arial" w:cs="Arial"/>
                <w:color w:val="FF0000"/>
              </w:rPr>
              <w:t>prior</w:t>
            </w:r>
            <w:r w:rsidR="00222F37">
              <w:rPr>
                <w:rFonts w:ascii="Arial" w:eastAsia="Times New Roman" w:hAnsi="Arial" w:cs="Arial"/>
              </w:rPr>
              <w:t xml:space="preserve"> to the meeting date</w:t>
            </w:r>
            <w:r w:rsidR="00D31D9D" w:rsidRPr="004676E3">
              <w:rPr>
                <w:rFonts w:ascii="Arial" w:eastAsia="Times New Roman" w:hAnsi="Arial" w:cs="Arial"/>
              </w:rPr>
              <w:t xml:space="preserve"> if this method is utilized</w:t>
            </w:r>
            <w:r w:rsidRPr="00226E7B">
              <w:rPr>
                <w:rFonts w:ascii="Arial" w:eastAsia="Times New Roman" w:hAnsi="Arial" w:cs="Arial"/>
              </w:rPr>
              <w:t>).</w:t>
            </w:r>
          </w:p>
          <w:p w14:paraId="08EE2858" w14:textId="14FE01B0" w:rsidR="004676E3" w:rsidRPr="004676E3" w:rsidRDefault="004676E3" w:rsidP="004676E3">
            <w:pPr>
              <w:pStyle w:val="ListParagraph"/>
              <w:numPr>
                <w:ilvl w:val="0"/>
                <w:numId w:val="8"/>
              </w:numPr>
              <w:spacing w:before="120" w:after="120"/>
              <w:contextualSpacing w:val="0"/>
              <w:rPr>
                <w:rFonts w:ascii="Arial" w:eastAsia="Times New Roman" w:hAnsi="Arial" w:cs="Arial"/>
              </w:rPr>
            </w:pPr>
            <w:r w:rsidRPr="004676E3">
              <w:rPr>
                <w:rFonts w:ascii="Arial" w:eastAsia="Times New Roman" w:hAnsi="Arial" w:cs="Arial"/>
                <w:b/>
                <w:color w:val="0000FF"/>
              </w:rPr>
              <w:t>Flyer posted in the room and visible as individuals enter the room</w:t>
            </w:r>
            <w:r w:rsidRPr="004676E3">
              <w:rPr>
                <w:rFonts w:ascii="Arial" w:eastAsia="Times New Roman" w:hAnsi="Arial" w:cs="Arial"/>
              </w:rPr>
              <w:t xml:space="preserve"> (NOTE: the CME department must receive an electronic copy of this flyer </w:t>
            </w:r>
            <w:r w:rsidR="00D31D9D">
              <w:rPr>
                <w:rFonts w:ascii="Arial" w:eastAsia="Times New Roman" w:hAnsi="Arial" w:cs="Arial"/>
                <w:color w:val="FF0000"/>
              </w:rPr>
              <w:t xml:space="preserve">at least 3 days prior </w:t>
            </w:r>
            <w:r w:rsidR="00D31D9D">
              <w:rPr>
                <w:rFonts w:ascii="Arial" w:eastAsia="Times New Roman" w:hAnsi="Arial" w:cs="Arial"/>
                <w:color w:val="000000" w:themeColor="text1"/>
              </w:rPr>
              <w:t>to the meeting date</w:t>
            </w:r>
            <w:r w:rsidRPr="004676E3">
              <w:rPr>
                <w:rFonts w:ascii="Arial" w:eastAsia="Times New Roman" w:hAnsi="Arial" w:cs="Arial"/>
              </w:rPr>
              <w:t xml:space="preserve"> if this method is utilized).</w:t>
            </w:r>
          </w:p>
        </w:tc>
      </w:tr>
    </w:tbl>
    <w:p w14:paraId="7A102255" w14:textId="77777777" w:rsidR="00222F37" w:rsidRDefault="00222F37"/>
    <w:p w14:paraId="58021236" w14:textId="77777777" w:rsidR="00222F37" w:rsidRDefault="00222F37"/>
    <w:p w14:paraId="1C530A36" w14:textId="77777777" w:rsidR="00CE323B" w:rsidRDefault="00222F37">
      <w:pPr>
        <w:rPr>
          <w:rFonts w:ascii="Arial" w:hAnsi="Arial" w:cs="Arial"/>
          <w:b/>
          <w:i/>
        </w:rPr>
      </w:pPr>
      <w:r w:rsidRPr="00222F37">
        <w:rPr>
          <w:rFonts w:ascii="Arial" w:hAnsi="Arial" w:cs="Arial"/>
          <w:b/>
          <w:i/>
        </w:rPr>
        <w:lastRenderedPageBreak/>
        <w:t>Will your meeting receive an</w:t>
      </w:r>
      <w:r>
        <w:rPr>
          <w:rFonts w:ascii="Arial" w:hAnsi="Arial" w:cs="Arial"/>
          <w:b/>
          <w:i/>
        </w:rPr>
        <w:t>y</w:t>
      </w:r>
      <w:r w:rsidRPr="00222F37">
        <w:rPr>
          <w:rFonts w:ascii="Arial" w:hAnsi="Arial" w:cs="Arial"/>
          <w:b/>
          <w:i/>
        </w:rPr>
        <w:t xml:space="preserve"> financial support in the form of an educational grant or promotional exhibit (i.e., display table)?  </w:t>
      </w:r>
    </w:p>
    <w:p w14:paraId="38BB8D9D" w14:textId="77777777" w:rsidR="00CE323B" w:rsidRPr="00CE323B" w:rsidRDefault="00222F37">
      <w:pPr>
        <w:rPr>
          <w:rFonts w:ascii="Arial" w:hAnsi="Arial" w:cs="Arial"/>
          <w:i/>
        </w:rPr>
      </w:pPr>
      <w:r w:rsidRPr="00CE323B">
        <w:rPr>
          <w:rFonts w:ascii="Arial" w:hAnsi="Arial" w:cs="Arial"/>
          <w:i/>
        </w:rPr>
        <w:t xml:space="preserve">If yes, please read below.  </w:t>
      </w:r>
    </w:p>
    <w:p w14:paraId="0E348B44" w14:textId="3965840D" w:rsidR="00222F37" w:rsidRDefault="00222F37">
      <w:pPr>
        <w:rPr>
          <w:rFonts w:ascii="Arial" w:hAnsi="Arial" w:cs="Arial"/>
          <w:i/>
        </w:rPr>
      </w:pPr>
      <w:r w:rsidRPr="00CE323B">
        <w:rPr>
          <w:rFonts w:ascii="Arial" w:hAnsi="Arial" w:cs="Arial"/>
          <w:i/>
        </w:rPr>
        <w:t>If no, please skip to the next section.</w:t>
      </w:r>
    </w:p>
    <w:p w14:paraId="10CF7145" w14:textId="77777777" w:rsidR="00CE323B" w:rsidRPr="00CE323B" w:rsidRDefault="00CE323B">
      <w:pPr>
        <w:rPr>
          <w:rFonts w:ascii="Arial" w:hAnsi="Arial"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32"/>
      </w:tblGrid>
      <w:tr w:rsidR="004676E3" w14:paraId="7BBD0F05" w14:textId="77777777" w:rsidTr="00890752">
        <w:trPr>
          <w:trHeight w:val="4608"/>
        </w:trPr>
        <w:tc>
          <w:tcPr>
            <w:tcW w:w="828" w:type="dxa"/>
          </w:tcPr>
          <w:p w14:paraId="01391513" w14:textId="77777777" w:rsidR="004676E3" w:rsidRDefault="00222F37" w:rsidP="0083168D">
            <w:pP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540" w14:anchorId="594C53D9">
                <v:shape id="_x0000_i1029" type="#_x0000_t75" style="width:30.15pt;height:26.8pt" o:ole="">
                  <v:imagedata r:id="rId40" o:title=""/>
                </v:shape>
                <o:OLEObject Type="Embed" ProgID="Visio.Drawing.11" ShapeID="_x0000_i1029" DrawAspect="Content" ObjectID="_1801399139" r:id="rId46"/>
              </w:object>
            </w:r>
          </w:p>
        </w:tc>
        <w:tc>
          <w:tcPr>
            <w:tcW w:w="8748" w:type="dxa"/>
          </w:tcPr>
          <w:p w14:paraId="05EA2571" w14:textId="77777777" w:rsidR="004676E3" w:rsidRDefault="00222F37" w:rsidP="00890752">
            <w:pPr>
              <w:spacing w:before="120" w:after="120"/>
              <w:rPr>
                <w:rFonts w:ascii="Arial" w:eastAsia="Times New Roman" w:hAnsi="Arial" w:cs="Arial"/>
                <w:b/>
              </w:rPr>
            </w:pPr>
            <w:r>
              <w:rPr>
                <w:rFonts w:ascii="Arial" w:eastAsia="Times New Roman" w:hAnsi="Arial" w:cs="Arial"/>
                <w:b/>
              </w:rPr>
              <w:t>EDUCATIONAL GRANTS</w:t>
            </w:r>
          </w:p>
          <w:p w14:paraId="02AB01A0" w14:textId="60E6AB16" w:rsidR="00890752" w:rsidRDefault="00040084" w:rsidP="00890752">
            <w:pPr>
              <w:spacing w:before="120" w:after="120"/>
              <w:rPr>
                <w:rFonts w:ascii="Arial" w:eastAsia="Times New Roman" w:hAnsi="Arial" w:cs="Arial"/>
              </w:rPr>
            </w:pPr>
            <w:r w:rsidRPr="00040084">
              <w:rPr>
                <w:rFonts w:ascii="Arial" w:eastAsia="Times New Roman" w:hAnsi="Arial" w:cs="Arial"/>
              </w:rPr>
              <w:t>If</w:t>
            </w:r>
            <w:r>
              <w:rPr>
                <w:rFonts w:ascii="Arial" w:eastAsia="Times New Roman" w:hAnsi="Arial" w:cs="Arial"/>
              </w:rPr>
              <w:t xml:space="preserve"> your meeting receives any financial support from </w:t>
            </w:r>
            <w:r w:rsidR="006742E2">
              <w:rPr>
                <w:rFonts w:ascii="Arial" w:eastAsia="Times New Roman" w:hAnsi="Arial" w:cs="Arial"/>
              </w:rPr>
              <w:t>an ineligible company</w:t>
            </w:r>
            <w:r w:rsidR="00890752">
              <w:rPr>
                <w:rFonts w:ascii="Arial" w:eastAsia="Times New Roman" w:hAnsi="Arial" w:cs="Arial"/>
              </w:rPr>
              <w:t>…</w:t>
            </w:r>
          </w:p>
          <w:p w14:paraId="7569FE1E" w14:textId="77777777" w:rsidR="00890752" w:rsidRDefault="00890752" w:rsidP="00890752">
            <w:pPr>
              <w:pStyle w:val="ListParagraph"/>
              <w:numPr>
                <w:ilvl w:val="0"/>
                <w:numId w:val="12"/>
              </w:numPr>
              <w:spacing w:before="120" w:after="120"/>
              <w:contextualSpacing w:val="0"/>
              <w:rPr>
                <w:rFonts w:ascii="Arial" w:eastAsia="Times New Roman" w:hAnsi="Arial" w:cs="Arial"/>
              </w:rPr>
            </w:pPr>
            <w:r>
              <w:rPr>
                <w:rFonts w:ascii="Arial" w:eastAsia="Times New Roman" w:hAnsi="Arial" w:cs="Arial"/>
              </w:rPr>
              <w:t>I</w:t>
            </w:r>
            <w:r w:rsidR="00040084" w:rsidRPr="00890752">
              <w:rPr>
                <w:rFonts w:ascii="Arial" w:eastAsia="Times New Roman" w:hAnsi="Arial" w:cs="Arial"/>
              </w:rPr>
              <w:t xml:space="preserve">t must be documented through a </w:t>
            </w:r>
            <w:r w:rsidR="00040084" w:rsidRPr="00890752">
              <w:rPr>
                <w:rFonts w:ascii="Arial" w:eastAsia="Times New Roman" w:hAnsi="Arial" w:cs="Arial"/>
                <w:color w:val="FF0000"/>
              </w:rPr>
              <w:t xml:space="preserve">Letter of Agreement </w:t>
            </w:r>
            <w:r w:rsidR="00040084" w:rsidRPr="00890752">
              <w:rPr>
                <w:rFonts w:ascii="Arial" w:eastAsia="Times New Roman" w:hAnsi="Arial" w:cs="Arial"/>
              </w:rPr>
              <w:t xml:space="preserve">that is </w:t>
            </w:r>
            <w:r w:rsidR="00040084" w:rsidRPr="00890752">
              <w:rPr>
                <w:rFonts w:ascii="Arial" w:eastAsia="Times New Roman" w:hAnsi="Arial" w:cs="Arial"/>
                <w:color w:val="FF0000"/>
              </w:rPr>
              <w:t xml:space="preserve">signed by the company and by the CME </w:t>
            </w:r>
            <w:r w:rsidR="00A56304">
              <w:rPr>
                <w:rFonts w:ascii="Arial" w:eastAsia="Times New Roman" w:hAnsi="Arial" w:cs="Arial"/>
                <w:color w:val="FF0000"/>
              </w:rPr>
              <w:t>d</w:t>
            </w:r>
            <w:r w:rsidR="00040084" w:rsidRPr="00890752">
              <w:rPr>
                <w:rFonts w:ascii="Arial" w:eastAsia="Times New Roman" w:hAnsi="Arial" w:cs="Arial"/>
                <w:color w:val="FF0000"/>
              </w:rPr>
              <w:t xml:space="preserve">epartment </w:t>
            </w:r>
            <w:r w:rsidR="00040084" w:rsidRPr="00890752">
              <w:rPr>
                <w:rFonts w:ascii="Arial" w:eastAsia="Times New Roman" w:hAnsi="Arial" w:cs="Arial"/>
                <w:b/>
                <w:color w:val="FF0000"/>
                <w:u w:val="single"/>
              </w:rPr>
              <w:t>BEFORE</w:t>
            </w:r>
            <w:r w:rsidR="00040084" w:rsidRPr="00890752">
              <w:rPr>
                <w:rFonts w:ascii="Arial" w:eastAsia="Times New Roman" w:hAnsi="Arial" w:cs="Arial"/>
                <w:color w:val="FF0000"/>
              </w:rPr>
              <w:t xml:space="preserve"> the meeting </w:t>
            </w:r>
            <w:r w:rsidR="00040084" w:rsidRPr="00890752">
              <w:rPr>
                <w:rFonts w:ascii="Arial" w:eastAsia="Times New Roman" w:hAnsi="Arial" w:cs="Arial"/>
              </w:rPr>
              <w:t>occurs.</w:t>
            </w:r>
          </w:p>
          <w:p w14:paraId="7E46BF28" w14:textId="43B46E22" w:rsidR="00040084" w:rsidRPr="00890752" w:rsidRDefault="00040084" w:rsidP="00890752">
            <w:pPr>
              <w:pStyle w:val="ListParagraph"/>
              <w:numPr>
                <w:ilvl w:val="1"/>
                <w:numId w:val="12"/>
              </w:numPr>
              <w:spacing w:before="120" w:after="120"/>
              <w:contextualSpacing w:val="0"/>
              <w:rPr>
                <w:rFonts w:ascii="Arial" w:eastAsia="Times New Roman" w:hAnsi="Arial" w:cs="Arial"/>
              </w:rPr>
            </w:pPr>
            <w:r w:rsidRPr="00890752">
              <w:rPr>
                <w:rFonts w:ascii="Arial" w:eastAsia="Times New Roman" w:hAnsi="Arial" w:cs="Arial"/>
                <w:color w:val="FF0000"/>
              </w:rPr>
              <w:t>NOTE: Only the Director of CME is authorized to sign grant agreements</w:t>
            </w:r>
            <w:r w:rsidR="006742E2">
              <w:rPr>
                <w:rFonts w:ascii="Arial" w:eastAsia="Times New Roman" w:hAnsi="Arial" w:cs="Arial"/>
                <w:color w:val="FF0000"/>
              </w:rPr>
              <w:t xml:space="preserve"> for CME.</w:t>
            </w:r>
          </w:p>
          <w:p w14:paraId="7B206361" w14:textId="7FC65387" w:rsidR="00890752" w:rsidRDefault="00040084" w:rsidP="00890752">
            <w:pPr>
              <w:pStyle w:val="ListParagraph"/>
              <w:numPr>
                <w:ilvl w:val="0"/>
                <w:numId w:val="12"/>
              </w:numPr>
              <w:spacing w:before="120" w:after="120"/>
              <w:contextualSpacing w:val="0"/>
              <w:rPr>
                <w:rFonts w:ascii="Arial" w:eastAsia="Times New Roman" w:hAnsi="Arial" w:cs="Arial"/>
              </w:rPr>
            </w:pPr>
            <w:r w:rsidRPr="00890752">
              <w:rPr>
                <w:rFonts w:ascii="Arial" w:eastAsia="Times New Roman" w:hAnsi="Arial" w:cs="Arial"/>
              </w:rPr>
              <w:t xml:space="preserve">Once the letter of agreement is fully executed (signed by the company and </w:t>
            </w:r>
            <w:r w:rsidR="00A56304">
              <w:rPr>
                <w:rFonts w:ascii="Arial" w:eastAsia="Times New Roman" w:hAnsi="Arial" w:cs="Arial"/>
              </w:rPr>
              <w:t>the Director of CME</w:t>
            </w:r>
            <w:r w:rsidRPr="00890752">
              <w:rPr>
                <w:rFonts w:ascii="Arial" w:eastAsia="Times New Roman" w:hAnsi="Arial" w:cs="Arial"/>
              </w:rPr>
              <w:t xml:space="preserve">), </w:t>
            </w:r>
            <w:r w:rsidRPr="00890752">
              <w:rPr>
                <w:rFonts w:ascii="Arial" w:eastAsia="Times New Roman" w:hAnsi="Arial" w:cs="Arial"/>
                <w:color w:val="FF0000"/>
              </w:rPr>
              <w:t xml:space="preserve">the support must be acknowledged to meeting participants </w:t>
            </w:r>
            <w:r w:rsidRPr="00890752">
              <w:rPr>
                <w:rFonts w:ascii="Arial" w:eastAsia="Times New Roman" w:hAnsi="Arial" w:cs="Arial"/>
              </w:rPr>
              <w:t xml:space="preserve">(i.e., This </w:t>
            </w:r>
            <w:r w:rsidR="00B654B4">
              <w:rPr>
                <w:rFonts w:ascii="Arial" w:eastAsia="Times New Roman" w:hAnsi="Arial" w:cs="Arial"/>
              </w:rPr>
              <w:t xml:space="preserve">CME activity </w:t>
            </w:r>
            <w:r w:rsidRPr="00890752">
              <w:rPr>
                <w:rFonts w:ascii="Arial" w:eastAsia="Times New Roman" w:hAnsi="Arial" w:cs="Arial"/>
              </w:rPr>
              <w:t>is supported by an educational grant from ABC Pharmaceutical Company.)</w:t>
            </w:r>
            <w:r w:rsidR="00890752">
              <w:rPr>
                <w:rFonts w:ascii="Arial" w:eastAsia="Times New Roman" w:hAnsi="Arial" w:cs="Arial"/>
              </w:rPr>
              <w:t>.</w:t>
            </w:r>
          </w:p>
          <w:p w14:paraId="24917833" w14:textId="323394BB" w:rsidR="00890752" w:rsidRPr="00890752" w:rsidRDefault="00890752" w:rsidP="00890752">
            <w:pPr>
              <w:spacing w:before="240" w:after="120"/>
              <w:rPr>
                <w:rFonts w:ascii="Arial" w:eastAsia="Times New Roman" w:hAnsi="Arial" w:cs="Arial"/>
              </w:rPr>
            </w:pPr>
            <w:r w:rsidRPr="00890752">
              <w:rPr>
                <w:rFonts w:ascii="Arial" w:eastAsia="Times New Roman" w:hAnsi="Arial" w:cs="Arial"/>
              </w:rPr>
              <w:t xml:space="preserve">The </w:t>
            </w:r>
            <w:r w:rsidR="00CC4A45">
              <w:rPr>
                <w:rFonts w:ascii="Arial" w:eastAsia="Times New Roman" w:hAnsi="Arial" w:cs="Arial"/>
              </w:rPr>
              <w:t>Corewell Health Southeast Michigan</w:t>
            </w:r>
            <w:r w:rsidRPr="00890752">
              <w:rPr>
                <w:rFonts w:ascii="Arial" w:eastAsia="Times New Roman" w:hAnsi="Arial" w:cs="Arial"/>
              </w:rPr>
              <w:t xml:space="preserve"> CME Letter of Agreement template</w:t>
            </w:r>
            <w:r w:rsidR="00D31D9D">
              <w:rPr>
                <w:rFonts w:ascii="Arial" w:eastAsia="Times New Roman" w:hAnsi="Arial" w:cs="Arial"/>
              </w:rPr>
              <w:t xml:space="preserve"> </w:t>
            </w:r>
            <w:r w:rsidR="00D31D9D" w:rsidRPr="00890752">
              <w:rPr>
                <w:rFonts w:ascii="Arial" w:eastAsia="Times New Roman" w:hAnsi="Arial" w:cs="Arial"/>
              </w:rPr>
              <w:t>as well as additional “Helpful Hints for Gr</w:t>
            </w:r>
            <w:r w:rsidR="00D31D9D">
              <w:rPr>
                <w:rFonts w:ascii="Arial" w:eastAsia="Times New Roman" w:hAnsi="Arial" w:cs="Arial"/>
              </w:rPr>
              <w:t>ants”</w:t>
            </w:r>
            <w:r w:rsidRPr="00890752">
              <w:rPr>
                <w:rFonts w:ascii="Arial" w:eastAsia="Times New Roman" w:hAnsi="Arial" w:cs="Arial"/>
              </w:rPr>
              <w:t xml:space="preserve"> can be accessed at </w:t>
            </w:r>
            <w:hyperlink r:id="rId47" w:history="1">
              <w:r w:rsidR="00D31D9D" w:rsidRPr="00161719">
                <w:rPr>
                  <w:rStyle w:val="Hyperlink"/>
                  <w:rFonts w:ascii="Arial" w:eastAsia="Times New Roman" w:hAnsi="Arial" w:cs="Arial"/>
                </w:rPr>
                <w:t>http://www.beaumont.edu/continuing-medical-education/plan-cme-activity/forms-tools</w:t>
              </w:r>
            </w:hyperlink>
            <w:r w:rsidR="00D31D9D">
              <w:rPr>
                <w:rFonts w:ascii="Arial" w:eastAsia="Times New Roman" w:hAnsi="Arial" w:cs="Arial"/>
              </w:rPr>
              <w:t xml:space="preserve"> </w:t>
            </w:r>
            <w:r w:rsidRPr="00890752">
              <w:rPr>
                <w:rFonts w:ascii="Arial" w:eastAsia="Times New Roman" w:hAnsi="Arial" w:cs="Arial"/>
              </w:rPr>
              <w:t xml:space="preserve"> </w:t>
            </w:r>
            <w:r w:rsidR="00D31D9D">
              <w:rPr>
                <w:rFonts w:ascii="Arial" w:eastAsia="Times New Roman" w:hAnsi="Arial" w:cs="Arial"/>
              </w:rPr>
              <w:t>(under Grants &amp; Exhibits section).</w:t>
            </w:r>
          </w:p>
        </w:tc>
      </w:tr>
      <w:tr w:rsidR="00222F37" w14:paraId="1FF32D5B" w14:textId="77777777" w:rsidTr="00890752">
        <w:trPr>
          <w:trHeight w:val="4050"/>
        </w:trPr>
        <w:tc>
          <w:tcPr>
            <w:tcW w:w="828" w:type="dxa"/>
          </w:tcPr>
          <w:p w14:paraId="1EF6327F" w14:textId="77777777" w:rsidR="00222F37" w:rsidRDefault="00222F37" w:rsidP="0083168D">
            <w:pP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540" w14:anchorId="6039940E">
                <v:shape id="_x0000_i1030" type="#_x0000_t75" style="width:30.15pt;height:26.8pt" o:ole="">
                  <v:imagedata r:id="rId40" o:title=""/>
                </v:shape>
                <o:OLEObject Type="Embed" ProgID="Visio.Drawing.11" ShapeID="_x0000_i1030" DrawAspect="Content" ObjectID="_1801399140" r:id="rId48"/>
              </w:object>
            </w:r>
          </w:p>
        </w:tc>
        <w:tc>
          <w:tcPr>
            <w:tcW w:w="8748" w:type="dxa"/>
          </w:tcPr>
          <w:p w14:paraId="65FBF964" w14:textId="77777777" w:rsidR="00222F37" w:rsidRDefault="00222F37" w:rsidP="00890752">
            <w:pPr>
              <w:spacing w:before="120" w:after="120"/>
              <w:rPr>
                <w:rFonts w:ascii="Arial" w:eastAsia="Times New Roman" w:hAnsi="Arial" w:cs="Arial"/>
                <w:b/>
              </w:rPr>
            </w:pPr>
            <w:r>
              <w:rPr>
                <w:rFonts w:ascii="Arial" w:eastAsia="Times New Roman" w:hAnsi="Arial" w:cs="Arial"/>
                <w:b/>
              </w:rPr>
              <w:t>PROMOTIONAL EXHIBITS (</w:t>
            </w:r>
            <w:r w:rsidR="00A56304">
              <w:rPr>
                <w:rFonts w:ascii="Arial" w:eastAsia="Times New Roman" w:hAnsi="Arial" w:cs="Arial"/>
                <w:b/>
              </w:rPr>
              <w:t>i.e.,</w:t>
            </w:r>
            <w:r>
              <w:rPr>
                <w:rFonts w:ascii="Arial" w:eastAsia="Times New Roman" w:hAnsi="Arial" w:cs="Arial"/>
                <w:b/>
              </w:rPr>
              <w:t xml:space="preserve"> display tables)</w:t>
            </w:r>
          </w:p>
          <w:p w14:paraId="0E9B6791" w14:textId="299A076F" w:rsidR="00890752" w:rsidRDefault="00040084" w:rsidP="00890752">
            <w:pPr>
              <w:spacing w:before="120" w:after="120"/>
              <w:rPr>
                <w:rFonts w:ascii="Arial" w:eastAsia="Times New Roman" w:hAnsi="Arial" w:cs="Arial"/>
              </w:rPr>
            </w:pPr>
            <w:r w:rsidRPr="00040084">
              <w:rPr>
                <w:rFonts w:ascii="Arial" w:eastAsia="Times New Roman" w:hAnsi="Arial" w:cs="Arial"/>
              </w:rPr>
              <w:t xml:space="preserve">If your </w:t>
            </w:r>
            <w:r>
              <w:rPr>
                <w:rFonts w:ascii="Arial" w:eastAsia="Times New Roman" w:hAnsi="Arial" w:cs="Arial"/>
              </w:rPr>
              <w:t xml:space="preserve">meeting will allow </w:t>
            </w:r>
            <w:r w:rsidR="006742E2">
              <w:rPr>
                <w:rFonts w:ascii="Arial" w:eastAsia="Times New Roman" w:hAnsi="Arial" w:cs="Arial"/>
              </w:rPr>
              <w:t>ineligible companies</w:t>
            </w:r>
            <w:r>
              <w:rPr>
                <w:rFonts w:ascii="Arial" w:eastAsia="Times New Roman" w:hAnsi="Arial" w:cs="Arial"/>
              </w:rPr>
              <w:t xml:space="preserve"> to purchase an exhibit/display table</w:t>
            </w:r>
            <w:r w:rsidR="00890752">
              <w:rPr>
                <w:rFonts w:ascii="Arial" w:eastAsia="Times New Roman" w:hAnsi="Arial" w:cs="Arial"/>
              </w:rPr>
              <w:t>…</w:t>
            </w:r>
          </w:p>
          <w:p w14:paraId="7AE0F146" w14:textId="77777777" w:rsidR="00890752" w:rsidRDefault="00890752" w:rsidP="00890752">
            <w:pPr>
              <w:pStyle w:val="ListParagraph"/>
              <w:numPr>
                <w:ilvl w:val="0"/>
                <w:numId w:val="13"/>
              </w:numPr>
              <w:spacing w:before="120" w:after="120"/>
              <w:contextualSpacing w:val="0"/>
              <w:rPr>
                <w:rFonts w:ascii="Arial" w:eastAsia="Times New Roman" w:hAnsi="Arial" w:cs="Arial"/>
              </w:rPr>
            </w:pPr>
            <w:r>
              <w:rPr>
                <w:rFonts w:ascii="Arial" w:eastAsia="Times New Roman" w:hAnsi="Arial" w:cs="Arial"/>
              </w:rPr>
              <w:t>A</w:t>
            </w:r>
            <w:r w:rsidR="00040084" w:rsidRPr="00890752">
              <w:rPr>
                <w:rFonts w:ascii="Arial" w:eastAsia="Times New Roman" w:hAnsi="Arial" w:cs="Arial"/>
              </w:rPr>
              <w:t xml:space="preserve">n exhibit agreement must be signed and provided to CME in advance of the meeting.  </w:t>
            </w:r>
          </w:p>
          <w:p w14:paraId="22951533" w14:textId="77777777" w:rsidR="00890752" w:rsidRDefault="00890752" w:rsidP="00890752">
            <w:pPr>
              <w:pStyle w:val="ListParagraph"/>
              <w:numPr>
                <w:ilvl w:val="0"/>
                <w:numId w:val="13"/>
              </w:numPr>
              <w:spacing w:before="120" w:after="120"/>
              <w:contextualSpacing w:val="0"/>
              <w:rPr>
                <w:rFonts w:ascii="Arial" w:eastAsia="Times New Roman" w:hAnsi="Arial" w:cs="Arial"/>
              </w:rPr>
            </w:pPr>
            <w:r w:rsidRPr="00890752">
              <w:rPr>
                <w:rFonts w:ascii="Arial" w:eastAsia="Times New Roman" w:hAnsi="Arial" w:cs="Arial"/>
              </w:rPr>
              <w:t>T</w:t>
            </w:r>
            <w:r w:rsidR="00040084" w:rsidRPr="00890752">
              <w:rPr>
                <w:rFonts w:ascii="Arial" w:eastAsia="Times New Roman" w:hAnsi="Arial" w:cs="Arial"/>
              </w:rPr>
              <w:t>he company must be charged a fee for the exhibit table (if more than one company will be exhibiting, they must be charged the same fee for the same amount of exhibit space).</w:t>
            </w:r>
          </w:p>
          <w:p w14:paraId="4C5B084A" w14:textId="77777777" w:rsidR="00040084" w:rsidRPr="00890752" w:rsidRDefault="00040084" w:rsidP="00890752">
            <w:pPr>
              <w:pStyle w:val="ListParagraph"/>
              <w:numPr>
                <w:ilvl w:val="0"/>
                <w:numId w:val="13"/>
              </w:numPr>
              <w:spacing w:before="120" w:after="120"/>
              <w:contextualSpacing w:val="0"/>
              <w:rPr>
                <w:rFonts w:ascii="Arial" w:eastAsia="Times New Roman" w:hAnsi="Arial" w:cs="Arial"/>
              </w:rPr>
            </w:pPr>
            <w:r w:rsidRPr="00890752">
              <w:rPr>
                <w:rFonts w:ascii="Arial" w:eastAsia="Times New Roman" w:hAnsi="Arial" w:cs="Arial"/>
              </w:rPr>
              <w:t>Exhibits must be placed outside of the space where the education</w:t>
            </w:r>
            <w:r w:rsidR="00B654B4">
              <w:rPr>
                <w:rFonts w:ascii="Arial" w:eastAsia="Times New Roman" w:hAnsi="Arial" w:cs="Arial"/>
              </w:rPr>
              <w:t xml:space="preserve"> </w:t>
            </w:r>
            <w:r w:rsidRPr="00890752">
              <w:rPr>
                <w:rFonts w:ascii="Arial" w:eastAsia="Times New Roman" w:hAnsi="Arial" w:cs="Arial"/>
              </w:rPr>
              <w:t>will be occurring (i.e., the exhibit cannot be located inside the same room where the presentation will be given).</w:t>
            </w:r>
          </w:p>
          <w:p w14:paraId="5B59D2A7" w14:textId="5911E46B" w:rsidR="00040084" w:rsidRPr="00040084" w:rsidRDefault="00040084" w:rsidP="00890752">
            <w:pPr>
              <w:spacing w:before="240" w:after="120"/>
              <w:rPr>
                <w:rFonts w:ascii="Arial" w:eastAsia="Times New Roman" w:hAnsi="Arial" w:cs="Arial"/>
              </w:rPr>
            </w:pPr>
            <w:r>
              <w:rPr>
                <w:rFonts w:ascii="Arial" w:eastAsia="Times New Roman" w:hAnsi="Arial" w:cs="Arial"/>
              </w:rPr>
              <w:t xml:space="preserve">Additional “Helpful Hints for Exhibits” as well as </w:t>
            </w:r>
            <w:r w:rsidR="00CC4A45">
              <w:rPr>
                <w:rFonts w:ascii="Arial" w:eastAsia="Times New Roman" w:hAnsi="Arial" w:cs="Arial"/>
              </w:rPr>
              <w:t>an</w:t>
            </w:r>
            <w:r>
              <w:rPr>
                <w:rFonts w:ascii="Arial" w:eastAsia="Times New Roman" w:hAnsi="Arial" w:cs="Arial"/>
              </w:rPr>
              <w:t xml:space="preserve"> Exhibitor Agreement template can be accessed at</w:t>
            </w:r>
            <w:r w:rsidR="00D31D9D">
              <w:t xml:space="preserve"> </w:t>
            </w:r>
            <w:hyperlink r:id="rId49" w:history="1">
              <w:r w:rsidR="00D31D9D" w:rsidRPr="00161719">
                <w:rPr>
                  <w:rStyle w:val="Hyperlink"/>
                  <w:rFonts w:ascii="Arial" w:eastAsia="Times New Roman" w:hAnsi="Arial" w:cs="Arial"/>
                </w:rPr>
                <w:t>http://www.beaumont.edu/continuing-medical-education/plan-cme-activity/forms-tools</w:t>
              </w:r>
            </w:hyperlink>
            <w:r>
              <w:rPr>
                <w:rFonts w:ascii="Arial" w:eastAsia="Times New Roman" w:hAnsi="Arial" w:cs="Arial"/>
              </w:rPr>
              <w:t>.</w:t>
            </w:r>
          </w:p>
        </w:tc>
      </w:tr>
    </w:tbl>
    <w:p w14:paraId="4F1FC9FC" w14:textId="77777777" w:rsidR="00222F37" w:rsidRDefault="00222F37" w:rsidP="00222F37">
      <w:pPr>
        <w:spacing w:after="0"/>
        <w:rPr>
          <w:rFonts w:ascii="Arial" w:hAnsi="Arial" w:cs="Arial"/>
        </w:rPr>
      </w:pPr>
    </w:p>
    <w:p w14:paraId="11949ECB" w14:textId="77777777" w:rsidR="00487831" w:rsidRDefault="00487831">
      <w:pPr>
        <w:rPr>
          <w:rFonts w:ascii="Arial" w:hAnsi="Arial" w:cs="Arial"/>
        </w:rPr>
      </w:pPr>
      <w:r>
        <w:rPr>
          <w:rFonts w:ascii="Arial" w:hAnsi="Arial" w:cs="Arial"/>
        </w:rPr>
        <w:br w:type="page"/>
      </w:r>
    </w:p>
    <w:tbl>
      <w:tblPr>
        <w:tblStyle w:val="TableGrid"/>
        <w:tblW w:w="0" w:type="auto"/>
        <w:shd w:val="clear" w:color="auto" w:fill="002855" w:themeFill="accent1"/>
        <w:tblLook w:val="04A0" w:firstRow="1" w:lastRow="0" w:firstColumn="1" w:lastColumn="0" w:noHBand="0" w:noVBand="1"/>
      </w:tblPr>
      <w:tblGrid>
        <w:gridCol w:w="9350"/>
      </w:tblGrid>
      <w:tr w:rsidR="00222F37" w14:paraId="4FBA54CF" w14:textId="77777777" w:rsidTr="00CC4A45">
        <w:tc>
          <w:tcPr>
            <w:tcW w:w="9350" w:type="dxa"/>
            <w:shd w:val="clear" w:color="auto" w:fill="002855" w:themeFill="accent1"/>
          </w:tcPr>
          <w:p w14:paraId="2A3BB5CD" w14:textId="77777777" w:rsidR="00222F37" w:rsidRPr="00952706" w:rsidRDefault="00222F37" w:rsidP="004A7D8F">
            <w:pPr>
              <w:spacing w:before="120" w:after="120"/>
              <w:rPr>
                <w:rFonts w:ascii="Arial" w:eastAsia="Times New Roman" w:hAnsi="Arial" w:cs="Arial"/>
                <w:b/>
                <w:color w:val="FFFFFF" w:themeColor="background1"/>
                <w:sz w:val="28"/>
                <w:szCs w:val="28"/>
              </w:rPr>
            </w:pPr>
            <w:bookmarkStart w:id="7" w:name="after" w:colFirst="0" w:colLast="0"/>
            <w:r>
              <w:rPr>
                <w:rFonts w:ascii="Arial" w:eastAsia="Times New Roman" w:hAnsi="Arial" w:cs="Arial"/>
                <w:b/>
                <w:color w:val="FFFFFF" w:themeColor="background1"/>
                <w:sz w:val="28"/>
                <w:szCs w:val="28"/>
              </w:rPr>
              <w:lastRenderedPageBreak/>
              <w:t xml:space="preserve">REQUIRED STEPS </w:t>
            </w:r>
            <w:r w:rsidR="004A7D8F" w:rsidRPr="004A7D8F">
              <w:rPr>
                <w:rFonts w:ascii="Arial" w:eastAsia="Times New Roman" w:hAnsi="Arial" w:cs="Arial"/>
                <w:b/>
                <w:color w:val="FF0000"/>
                <w:sz w:val="28"/>
                <w:szCs w:val="28"/>
                <w:u w:val="single"/>
              </w:rPr>
              <w:t>BEFORE</w:t>
            </w:r>
            <w:r>
              <w:rPr>
                <w:rFonts w:ascii="Arial" w:eastAsia="Times New Roman" w:hAnsi="Arial" w:cs="Arial"/>
                <w:b/>
                <w:color w:val="FFFFFF" w:themeColor="background1"/>
                <w:sz w:val="28"/>
                <w:szCs w:val="28"/>
              </w:rPr>
              <w:t xml:space="preserve"> </w:t>
            </w:r>
            <w:r w:rsidRPr="00040084">
              <w:rPr>
                <w:rFonts w:ascii="Arial" w:eastAsia="Times New Roman" w:hAnsi="Arial" w:cs="Arial"/>
                <w:b/>
                <w:color w:val="FF0000"/>
                <w:sz w:val="28"/>
                <w:szCs w:val="28"/>
              </w:rPr>
              <w:t xml:space="preserve">EACH MEETING </w:t>
            </w:r>
            <w:r>
              <w:rPr>
                <w:rFonts w:ascii="Arial" w:eastAsia="Times New Roman" w:hAnsi="Arial" w:cs="Arial"/>
                <w:b/>
                <w:color w:val="FFFFFF" w:themeColor="background1"/>
                <w:sz w:val="28"/>
                <w:szCs w:val="28"/>
              </w:rPr>
              <w:t>OF AN RSS SERIES</w:t>
            </w:r>
          </w:p>
        </w:tc>
      </w:tr>
      <w:bookmarkEnd w:id="7"/>
    </w:tbl>
    <w:p w14:paraId="3A547326" w14:textId="77777777" w:rsidR="00222F37" w:rsidRDefault="00222F37" w:rsidP="00222F37">
      <w:pPr>
        <w:spacing w:after="0"/>
        <w:rPr>
          <w:rFonts w:ascii="Arial" w:eastAsia="Times New Roman" w:hAnsi="Arial" w:cs="Arial"/>
          <w:color w:val="FFFFFF" w:themeColor="background1"/>
          <w:sz w:val="20"/>
          <w:szCs w:val="20"/>
        </w:rPr>
      </w:pPr>
    </w:p>
    <w:p w14:paraId="54D24C80" w14:textId="77777777" w:rsidR="00040084" w:rsidRDefault="009F1275" w:rsidP="00040084">
      <w:pPr>
        <w:spacing w:before="120"/>
        <w:rPr>
          <w:rFonts w:ascii="Arial" w:eastAsia="Times New Roman" w:hAnsi="Arial" w:cs="Arial"/>
          <w:b/>
        </w:rPr>
      </w:pPr>
      <w:r w:rsidRPr="009F1275">
        <w:rPr>
          <w:rFonts w:ascii="Arial" w:eastAsia="Times New Roman" w:hAnsi="Arial" w:cs="Arial"/>
          <w:b/>
        </w:rPr>
        <w:t xml:space="preserve">The </w:t>
      </w:r>
      <w:r>
        <w:rPr>
          <w:rFonts w:ascii="Arial" w:eastAsia="Times New Roman" w:hAnsi="Arial" w:cs="Arial"/>
          <w:b/>
        </w:rPr>
        <w:t>following documentation must be submitted to</w:t>
      </w:r>
      <w:r w:rsidR="00A56304">
        <w:rPr>
          <w:rFonts w:ascii="Arial" w:eastAsia="Times New Roman" w:hAnsi="Arial" w:cs="Arial"/>
          <w:b/>
        </w:rPr>
        <w:t xml:space="preserve"> </w:t>
      </w:r>
      <w:r>
        <w:rPr>
          <w:rFonts w:ascii="Arial" w:eastAsia="Times New Roman" w:hAnsi="Arial" w:cs="Arial"/>
          <w:b/>
        </w:rPr>
        <w:t xml:space="preserve">CME </w:t>
      </w:r>
      <w:r w:rsidR="004A7D8F">
        <w:rPr>
          <w:rFonts w:ascii="Arial" w:eastAsia="Times New Roman" w:hAnsi="Arial" w:cs="Arial"/>
          <w:b/>
          <w:u w:val="single"/>
        </w:rPr>
        <w:t>BEFORE</w:t>
      </w:r>
      <w:r w:rsidR="00A56304">
        <w:rPr>
          <w:rFonts w:ascii="Arial" w:eastAsia="Times New Roman" w:hAnsi="Arial" w:cs="Arial"/>
          <w:b/>
        </w:rPr>
        <w:t xml:space="preserve"> each</w:t>
      </w:r>
      <w:r>
        <w:rPr>
          <w:rFonts w:ascii="Arial" w:eastAsia="Times New Roman" w:hAnsi="Arial" w:cs="Arial"/>
          <w:b/>
        </w:rPr>
        <w:t xml:space="preserve"> meeting:</w:t>
      </w:r>
    </w:p>
    <w:p w14:paraId="22CDA038" w14:textId="44A24AF8" w:rsidR="00E56C88" w:rsidRDefault="007A3CDC" w:rsidP="007A3CDC">
      <w:pPr>
        <w:pStyle w:val="ListParagraph"/>
        <w:numPr>
          <w:ilvl w:val="0"/>
          <w:numId w:val="25"/>
        </w:numPr>
        <w:spacing w:before="120"/>
        <w:contextualSpacing w:val="0"/>
        <w:rPr>
          <w:rFonts w:ascii="Arial" w:eastAsia="Times New Roman" w:hAnsi="Arial" w:cs="Arial"/>
        </w:rPr>
      </w:pPr>
      <w:r>
        <w:rPr>
          <w:rFonts w:ascii="Arial" w:eastAsia="Times New Roman" w:hAnsi="Arial" w:cs="Arial"/>
          <w:b/>
        </w:rPr>
        <w:t xml:space="preserve">Meeting Notice: </w:t>
      </w:r>
      <w:r w:rsidR="004A7D8F">
        <w:rPr>
          <w:rFonts w:ascii="Arial" w:eastAsia="Times New Roman" w:hAnsi="Arial" w:cs="Arial"/>
        </w:rPr>
        <w:t xml:space="preserve">Mechanism used to </w:t>
      </w:r>
      <w:r w:rsidR="009F1275" w:rsidRPr="009F1275">
        <w:rPr>
          <w:rFonts w:ascii="Arial" w:eastAsia="Times New Roman" w:hAnsi="Arial" w:cs="Arial"/>
        </w:rPr>
        <w:t>communicate the required CME information</w:t>
      </w:r>
      <w:r w:rsidR="00E56C88">
        <w:rPr>
          <w:rFonts w:ascii="Arial" w:eastAsia="Times New Roman" w:hAnsi="Arial" w:cs="Arial"/>
        </w:rPr>
        <w:t xml:space="preserve"> to meeting participants.  Appropriate mechanisms include:</w:t>
      </w:r>
    </w:p>
    <w:p w14:paraId="45885664" w14:textId="77777777" w:rsidR="00E56C88" w:rsidRPr="00E56C88" w:rsidRDefault="00E56C88" w:rsidP="007A3CDC">
      <w:pPr>
        <w:pStyle w:val="ListParagraph"/>
        <w:numPr>
          <w:ilvl w:val="1"/>
          <w:numId w:val="25"/>
        </w:numPr>
        <w:spacing w:before="120" w:after="0"/>
        <w:ind w:left="720"/>
        <w:rPr>
          <w:rFonts w:ascii="Arial" w:eastAsia="Times New Roman" w:hAnsi="Arial" w:cs="Arial"/>
        </w:rPr>
      </w:pPr>
      <w:r>
        <w:rPr>
          <w:rFonts w:ascii="Arial" w:eastAsia="Times New Roman" w:hAnsi="Arial" w:cs="Arial"/>
          <w:b/>
        </w:rPr>
        <w:t>CME FLYER</w:t>
      </w:r>
      <w:r>
        <w:rPr>
          <w:rFonts w:ascii="Arial" w:eastAsia="Times New Roman" w:hAnsi="Arial" w:cs="Arial"/>
        </w:rPr>
        <w:t xml:space="preserve">: a template is provided with the CME approval that is customized with the global learning objectives, accreditation statements, etc. for your meeting.  If you choose this method, you are required to update the flyer for each meeting to include the meeting date, topic (if applicable), speaker name(s), and speaker disclosures.  </w:t>
      </w:r>
      <w:r>
        <w:rPr>
          <w:rFonts w:ascii="Arial" w:eastAsia="Times New Roman" w:hAnsi="Arial" w:cs="Arial"/>
          <w:b/>
        </w:rPr>
        <w:t>The flyer must then be displayed to all meeting participants prior to the start of each meeting and a copy provided to the CME office before the meeting occurs.  You can list multiple dates, speakers and topics on each flyer.</w:t>
      </w:r>
    </w:p>
    <w:p w14:paraId="7EE52E25" w14:textId="77777777" w:rsidR="00E56C88" w:rsidRPr="00E56C88" w:rsidRDefault="00E56C88" w:rsidP="00E56C88">
      <w:pPr>
        <w:pStyle w:val="ListParagraph"/>
        <w:spacing w:before="120" w:after="0"/>
        <w:ind w:left="1440"/>
        <w:rPr>
          <w:rFonts w:ascii="Arial" w:eastAsia="Times New Roman" w:hAnsi="Arial" w:cs="Arial"/>
        </w:rPr>
      </w:pPr>
    </w:p>
    <w:p w14:paraId="3928356E" w14:textId="77777777" w:rsidR="00E56C88" w:rsidRDefault="00E56C88" w:rsidP="007A3CDC">
      <w:pPr>
        <w:pStyle w:val="ListParagraph"/>
        <w:numPr>
          <w:ilvl w:val="1"/>
          <w:numId w:val="25"/>
        </w:numPr>
        <w:autoSpaceDE w:val="0"/>
        <w:autoSpaceDN w:val="0"/>
        <w:adjustRightInd w:val="0"/>
        <w:spacing w:before="120" w:after="0"/>
        <w:ind w:left="720"/>
        <w:rPr>
          <w:rFonts w:ascii="Arial" w:hAnsi="Arial" w:cs="Arial"/>
        </w:rPr>
      </w:pPr>
      <w:r w:rsidRPr="00E56C88">
        <w:rPr>
          <w:rFonts w:ascii="Arial" w:eastAsia="Times New Roman" w:hAnsi="Arial" w:cs="Arial"/>
          <w:b/>
        </w:rPr>
        <w:t xml:space="preserve">EMAIL: </w:t>
      </w:r>
      <w:r w:rsidRPr="00E56C88">
        <w:rPr>
          <w:rFonts w:ascii="Arial" w:hAnsi="Arial" w:cs="Arial"/>
        </w:rPr>
        <w:t>another option is to send an email to all meeting participants with the flyer attached – OR – add the contents of the flyer into the email text (NOTE: the email must be sent prior to the meeting</w:t>
      </w:r>
      <w:r>
        <w:rPr>
          <w:rFonts w:ascii="Arial" w:hAnsi="Arial" w:cs="Arial"/>
        </w:rPr>
        <w:t xml:space="preserve"> </w:t>
      </w:r>
      <w:r w:rsidRPr="00E56C88">
        <w:rPr>
          <w:rFonts w:ascii="Arial" w:hAnsi="Arial" w:cs="Arial"/>
        </w:rPr>
        <w:t>date and your assigned CME staff member must be cc’d on the email for documentation purposes).</w:t>
      </w:r>
    </w:p>
    <w:p w14:paraId="56969DB1" w14:textId="77777777" w:rsidR="00E56C88" w:rsidRPr="00E56C88" w:rsidRDefault="00E56C88" w:rsidP="007A3CDC">
      <w:pPr>
        <w:pStyle w:val="ListParagraph"/>
        <w:rPr>
          <w:rFonts w:ascii="Arial" w:hAnsi="Arial" w:cs="Arial"/>
        </w:rPr>
      </w:pPr>
    </w:p>
    <w:p w14:paraId="43522855" w14:textId="574BF4EB" w:rsidR="004A7D8F" w:rsidRPr="007A3CDC" w:rsidRDefault="007A3CDC" w:rsidP="007A3CDC">
      <w:pPr>
        <w:pStyle w:val="ListParagraph"/>
        <w:numPr>
          <w:ilvl w:val="0"/>
          <w:numId w:val="25"/>
        </w:numPr>
        <w:spacing w:after="0"/>
        <w:rPr>
          <w:rFonts w:ascii="Arial" w:eastAsia="Times New Roman" w:hAnsi="Arial" w:cs="Arial"/>
        </w:rPr>
      </w:pPr>
      <w:r w:rsidRPr="007A3CDC">
        <w:rPr>
          <w:rFonts w:ascii="Arial" w:eastAsia="Times New Roman" w:hAnsi="Arial" w:cs="Arial"/>
          <w:b/>
        </w:rPr>
        <w:t>Educational Grant</w:t>
      </w:r>
      <w:r>
        <w:rPr>
          <w:rFonts w:ascii="Arial" w:eastAsia="Times New Roman" w:hAnsi="Arial" w:cs="Arial"/>
        </w:rPr>
        <w:t xml:space="preserve"> – if your meeting will receive an educational grant, a grant letter of agreement must be signed by the Director of CME AND the company providing the grant PRIOR to the meeting.</w:t>
      </w:r>
    </w:p>
    <w:p w14:paraId="45CE9467" w14:textId="65919718" w:rsidR="007A3CDC" w:rsidRDefault="007A3CDC" w:rsidP="008965E9">
      <w:pPr>
        <w:spacing w:after="0"/>
        <w:rPr>
          <w:rFonts w:ascii="Arial" w:eastAsia="Times New Roman" w:hAnsi="Arial" w:cs="Arial"/>
        </w:rPr>
      </w:pPr>
    </w:p>
    <w:p w14:paraId="1D5E69BC" w14:textId="77777777" w:rsidR="007A3CDC" w:rsidRDefault="007A3CDC" w:rsidP="008965E9">
      <w:pPr>
        <w:spacing w:after="0"/>
        <w:rPr>
          <w:rFonts w:ascii="Arial" w:eastAsia="Times New Roman"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4A7D8F" w14:paraId="1CE09213" w14:textId="77777777" w:rsidTr="00CC4A45">
        <w:tc>
          <w:tcPr>
            <w:tcW w:w="9576" w:type="dxa"/>
            <w:shd w:val="clear" w:color="auto" w:fill="002855" w:themeFill="accent1"/>
          </w:tcPr>
          <w:p w14:paraId="41E22CE1" w14:textId="77777777" w:rsidR="004A7D8F" w:rsidRPr="00952706" w:rsidRDefault="004A7D8F" w:rsidP="004A7D8F">
            <w:pPr>
              <w:spacing w:before="120" w:after="120"/>
              <w:rPr>
                <w:rFonts w:ascii="Arial" w:eastAsia="Times New Roman" w:hAnsi="Arial" w:cs="Arial"/>
                <w:b/>
                <w:color w:val="FFFFFF" w:themeColor="background1"/>
                <w:sz w:val="28"/>
                <w:szCs w:val="28"/>
              </w:rPr>
            </w:pPr>
            <w:r>
              <w:rPr>
                <w:rFonts w:ascii="Arial" w:eastAsia="Times New Roman" w:hAnsi="Arial" w:cs="Arial"/>
                <w:b/>
                <w:color w:val="FFFFFF" w:themeColor="background1"/>
                <w:sz w:val="28"/>
                <w:szCs w:val="28"/>
              </w:rPr>
              <w:t xml:space="preserve">REQUIRED STEPS </w:t>
            </w:r>
            <w:r>
              <w:rPr>
                <w:rFonts w:ascii="Arial" w:eastAsia="Times New Roman" w:hAnsi="Arial" w:cs="Arial"/>
                <w:b/>
                <w:color w:val="FF0000"/>
                <w:sz w:val="28"/>
                <w:szCs w:val="28"/>
                <w:u w:val="single"/>
              </w:rPr>
              <w:t>AFTER</w:t>
            </w:r>
            <w:r>
              <w:rPr>
                <w:rFonts w:ascii="Arial" w:eastAsia="Times New Roman" w:hAnsi="Arial" w:cs="Arial"/>
                <w:b/>
                <w:color w:val="FFFFFF" w:themeColor="background1"/>
                <w:sz w:val="28"/>
                <w:szCs w:val="28"/>
              </w:rPr>
              <w:t xml:space="preserve"> </w:t>
            </w:r>
            <w:r w:rsidRPr="00040084">
              <w:rPr>
                <w:rFonts w:ascii="Arial" w:eastAsia="Times New Roman" w:hAnsi="Arial" w:cs="Arial"/>
                <w:b/>
                <w:color w:val="FF0000"/>
                <w:sz w:val="28"/>
                <w:szCs w:val="28"/>
              </w:rPr>
              <w:t xml:space="preserve">EACH MEETING </w:t>
            </w:r>
            <w:r>
              <w:rPr>
                <w:rFonts w:ascii="Arial" w:eastAsia="Times New Roman" w:hAnsi="Arial" w:cs="Arial"/>
                <w:b/>
                <w:color w:val="FFFFFF" w:themeColor="background1"/>
                <w:sz w:val="28"/>
                <w:szCs w:val="28"/>
              </w:rPr>
              <w:t>OF AN RSS SERIES</w:t>
            </w:r>
          </w:p>
        </w:tc>
      </w:tr>
    </w:tbl>
    <w:p w14:paraId="6E50B0AD" w14:textId="77777777" w:rsidR="004A7D8F" w:rsidRDefault="004A7D8F" w:rsidP="004A7D8F">
      <w:pPr>
        <w:spacing w:after="0"/>
        <w:rPr>
          <w:rFonts w:ascii="Arial" w:eastAsia="Times New Roman" w:hAnsi="Arial" w:cs="Arial"/>
          <w:color w:val="FFFFFF" w:themeColor="background1"/>
          <w:sz w:val="20"/>
          <w:szCs w:val="20"/>
        </w:rPr>
      </w:pPr>
    </w:p>
    <w:p w14:paraId="2896CB85" w14:textId="77777777" w:rsidR="009F1275" w:rsidRPr="009F1275" w:rsidRDefault="004A7D8F" w:rsidP="008965E9">
      <w:pPr>
        <w:rPr>
          <w:rFonts w:ascii="Arial" w:eastAsia="Times New Roman" w:hAnsi="Arial" w:cs="Arial"/>
          <w:i/>
        </w:rPr>
      </w:pPr>
      <w:r>
        <w:rPr>
          <w:rFonts w:ascii="Arial" w:eastAsia="Times New Roman" w:hAnsi="Arial" w:cs="Arial"/>
          <w:b/>
        </w:rPr>
        <w:t xml:space="preserve">The following documentation must be submitted to CME </w:t>
      </w:r>
      <w:r w:rsidRPr="004A7D8F">
        <w:rPr>
          <w:rFonts w:ascii="Arial" w:eastAsia="Times New Roman" w:hAnsi="Arial" w:cs="Arial"/>
          <w:b/>
        </w:rPr>
        <w:t>AFTER</w:t>
      </w:r>
      <w:r>
        <w:rPr>
          <w:rFonts w:ascii="Arial" w:eastAsia="Times New Roman" w:hAnsi="Arial" w:cs="Arial"/>
          <w:b/>
        </w:rPr>
        <w:t xml:space="preserve"> each meeting, </w:t>
      </w:r>
      <w:r w:rsidRPr="004A7D8F">
        <w:rPr>
          <w:rFonts w:ascii="Arial" w:eastAsia="Times New Roman" w:hAnsi="Arial" w:cs="Arial"/>
          <w:i/>
        </w:rPr>
        <w:t>i</w:t>
      </w:r>
      <w:r w:rsidR="009F1275" w:rsidRPr="004A7D8F">
        <w:rPr>
          <w:rFonts w:ascii="Arial" w:eastAsia="Times New Roman" w:hAnsi="Arial" w:cs="Arial"/>
          <w:i/>
        </w:rPr>
        <w:t>f</w:t>
      </w:r>
      <w:r w:rsidR="009F1275" w:rsidRPr="009F1275">
        <w:rPr>
          <w:rFonts w:ascii="Arial" w:eastAsia="Times New Roman" w:hAnsi="Arial" w:cs="Arial"/>
          <w:i/>
        </w:rPr>
        <w:t xml:space="preserve"> </w:t>
      </w:r>
      <w:r>
        <w:rPr>
          <w:rFonts w:ascii="Arial" w:eastAsia="Times New Roman" w:hAnsi="Arial" w:cs="Arial"/>
          <w:i/>
        </w:rPr>
        <w:t>applicable…</w:t>
      </w:r>
    </w:p>
    <w:p w14:paraId="3C0A6BBB" w14:textId="77777777" w:rsidR="009B769C" w:rsidRDefault="008965E9" w:rsidP="008965E9">
      <w:pPr>
        <w:pStyle w:val="ListParagraph"/>
        <w:numPr>
          <w:ilvl w:val="0"/>
          <w:numId w:val="26"/>
        </w:numPr>
        <w:spacing w:before="60" w:after="60"/>
        <w:contextualSpacing w:val="0"/>
        <w:rPr>
          <w:rFonts w:ascii="Arial" w:hAnsi="Arial" w:cs="Arial"/>
        </w:rPr>
      </w:pPr>
      <w:r>
        <w:rPr>
          <w:rFonts w:ascii="Arial" w:hAnsi="Arial" w:cs="Arial"/>
        </w:rPr>
        <w:t xml:space="preserve">If grant support received: </w:t>
      </w:r>
      <w:r w:rsidR="004A7D8F">
        <w:rPr>
          <w:rFonts w:ascii="Arial" w:hAnsi="Arial" w:cs="Arial"/>
        </w:rPr>
        <w:t>Submit a c</w:t>
      </w:r>
      <w:r>
        <w:rPr>
          <w:rFonts w:ascii="Arial" w:hAnsi="Arial" w:cs="Arial"/>
        </w:rPr>
        <w:t xml:space="preserve">opy of </w:t>
      </w:r>
      <w:r w:rsidR="004A7D8F">
        <w:rPr>
          <w:rFonts w:ascii="Arial" w:hAnsi="Arial" w:cs="Arial"/>
        </w:rPr>
        <w:t xml:space="preserve">the </w:t>
      </w:r>
      <w:r>
        <w:rPr>
          <w:rFonts w:ascii="Arial" w:hAnsi="Arial" w:cs="Arial"/>
        </w:rPr>
        <w:t>grant check</w:t>
      </w:r>
      <w:r w:rsidR="004A7D8F">
        <w:rPr>
          <w:rFonts w:ascii="Arial" w:hAnsi="Arial" w:cs="Arial"/>
        </w:rPr>
        <w:t xml:space="preserve"> and</w:t>
      </w:r>
      <w:r>
        <w:rPr>
          <w:rFonts w:ascii="Arial" w:hAnsi="Arial" w:cs="Arial"/>
        </w:rPr>
        <w:t xml:space="preserve"> final budget detailing how grant funds were </w:t>
      </w:r>
      <w:proofErr w:type="gramStart"/>
      <w:r>
        <w:rPr>
          <w:rFonts w:ascii="Arial" w:hAnsi="Arial" w:cs="Arial"/>
        </w:rPr>
        <w:t>actually spent</w:t>
      </w:r>
      <w:proofErr w:type="gramEnd"/>
      <w:r>
        <w:rPr>
          <w:rFonts w:ascii="Arial" w:hAnsi="Arial" w:cs="Arial"/>
        </w:rPr>
        <w:t>.</w:t>
      </w:r>
    </w:p>
    <w:p w14:paraId="76D3CA89" w14:textId="77777777" w:rsidR="008965E9" w:rsidRPr="009F1275" w:rsidRDefault="008965E9" w:rsidP="008965E9">
      <w:pPr>
        <w:pStyle w:val="ListParagraph"/>
        <w:numPr>
          <w:ilvl w:val="0"/>
          <w:numId w:val="26"/>
        </w:numPr>
        <w:spacing w:before="60" w:after="60"/>
        <w:contextualSpacing w:val="0"/>
        <w:rPr>
          <w:rFonts w:ascii="Arial" w:hAnsi="Arial" w:cs="Arial"/>
        </w:rPr>
      </w:pPr>
      <w:r>
        <w:rPr>
          <w:rFonts w:ascii="Arial" w:hAnsi="Arial" w:cs="Arial"/>
        </w:rPr>
        <w:t>If pr</w:t>
      </w:r>
      <w:r w:rsidR="004A7D8F">
        <w:rPr>
          <w:rFonts w:ascii="Arial" w:hAnsi="Arial" w:cs="Arial"/>
        </w:rPr>
        <w:t>omotional exhibits were allowed</w:t>
      </w:r>
      <w:r>
        <w:rPr>
          <w:rFonts w:ascii="Arial" w:hAnsi="Arial" w:cs="Arial"/>
        </w:rPr>
        <w:t xml:space="preserve">: </w:t>
      </w:r>
      <w:r w:rsidR="004A7D8F">
        <w:rPr>
          <w:rFonts w:ascii="Arial" w:hAnsi="Arial" w:cs="Arial"/>
        </w:rPr>
        <w:t xml:space="preserve">Submit a </w:t>
      </w:r>
      <w:r>
        <w:rPr>
          <w:rFonts w:ascii="Arial" w:hAnsi="Arial" w:cs="Arial"/>
        </w:rPr>
        <w:t xml:space="preserve">copy of exhibit check, final budget detailing how exhibit funds were </w:t>
      </w:r>
      <w:proofErr w:type="gramStart"/>
      <w:r>
        <w:rPr>
          <w:rFonts w:ascii="Arial" w:hAnsi="Arial" w:cs="Arial"/>
        </w:rPr>
        <w:t>actually spent</w:t>
      </w:r>
      <w:proofErr w:type="gramEnd"/>
      <w:r>
        <w:rPr>
          <w:rFonts w:ascii="Arial" w:hAnsi="Arial" w:cs="Arial"/>
        </w:rPr>
        <w:t xml:space="preserve">, </w:t>
      </w:r>
      <w:r w:rsidR="004A7D8F">
        <w:rPr>
          <w:rFonts w:ascii="Arial" w:hAnsi="Arial" w:cs="Arial"/>
        </w:rPr>
        <w:t xml:space="preserve">and </w:t>
      </w:r>
      <w:r>
        <w:rPr>
          <w:rFonts w:ascii="Arial" w:hAnsi="Arial" w:cs="Arial"/>
        </w:rPr>
        <w:t>copy of signed exhibitor agreement.</w:t>
      </w:r>
    </w:p>
    <w:p w14:paraId="360DCF4C" w14:textId="77777777" w:rsidR="00222F37" w:rsidRDefault="00222F37" w:rsidP="00A54812">
      <w:pPr>
        <w:spacing w:after="0"/>
        <w:rPr>
          <w:rFonts w:ascii="Arial" w:hAnsi="Arial" w:cs="Arial"/>
        </w:rPr>
      </w:pPr>
    </w:p>
    <w:p w14:paraId="1F9F372C" w14:textId="77777777" w:rsidR="00222F37" w:rsidRPr="009B769C" w:rsidRDefault="00222F37" w:rsidP="00222F37">
      <w:pPr>
        <w:spacing w:after="0"/>
        <w:rPr>
          <w:rFonts w:ascii="Arial"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222F37" w:rsidRPr="00222F37" w14:paraId="38BA3933" w14:textId="77777777" w:rsidTr="00CC4A45">
        <w:tc>
          <w:tcPr>
            <w:tcW w:w="9576" w:type="dxa"/>
            <w:shd w:val="clear" w:color="auto" w:fill="002855" w:themeFill="accent1"/>
          </w:tcPr>
          <w:p w14:paraId="3A1452D3" w14:textId="77777777" w:rsidR="00222F37" w:rsidRPr="00222F37" w:rsidRDefault="00222F37" w:rsidP="00222F37">
            <w:pPr>
              <w:spacing w:before="120" w:after="120"/>
              <w:rPr>
                <w:rFonts w:ascii="Arial" w:hAnsi="Arial" w:cs="Arial"/>
                <w:b/>
                <w:color w:val="FFFFFF" w:themeColor="background1"/>
                <w:sz w:val="28"/>
                <w:szCs w:val="28"/>
              </w:rPr>
            </w:pPr>
            <w:bookmarkStart w:id="8" w:name="end_of_approval" w:colFirst="0" w:colLast="0"/>
            <w:r w:rsidRPr="00222F37">
              <w:rPr>
                <w:rFonts w:ascii="Arial" w:hAnsi="Arial" w:cs="Arial"/>
                <w:b/>
                <w:color w:val="FFFFFF" w:themeColor="background1"/>
                <w:sz w:val="28"/>
                <w:szCs w:val="28"/>
              </w:rPr>
              <w:t>WHAT IS REQUIRED AT THE END OF THE APPROVAL PERIOD?</w:t>
            </w:r>
          </w:p>
        </w:tc>
      </w:tr>
      <w:bookmarkEnd w:id="8"/>
    </w:tbl>
    <w:p w14:paraId="5B313D7B" w14:textId="77777777" w:rsidR="00222F37" w:rsidRDefault="00222F37" w:rsidP="00222F37">
      <w:pPr>
        <w:spacing w:after="0"/>
        <w:rPr>
          <w:rFonts w:ascii="Arial" w:eastAsia="Times New Roman" w:hAnsi="Arial" w:cs="Arial"/>
          <w:color w:val="FFFFFF" w:themeColor="background1"/>
          <w:sz w:val="28"/>
          <w:szCs w:val="28"/>
        </w:rPr>
      </w:pPr>
    </w:p>
    <w:p w14:paraId="0B107D5D" w14:textId="7EFA2E4A" w:rsidR="00222F37" w:rsidRDefault="008965E9" w:rsidP="00A54812">
      <w:pPr>
        <w:spacing w:after="0"/>
        <w:rPr>
          <w:rFonts w:ascii="Arial" w:hAnsi="Arial" w:cs="Arial"/>
        </w:rPr>
      </w:pPr>
      <w:r>
        <w:rPr>
          <w:rFonts w:ascii="Arial" w:hAnsi="Arial" w:cs="Arial"/>
        </w:rPr>
        <w:t>Regularly Scheduled Series are renewed on an annual basis.  Information regarding documentation required to close-out the previous approval period as well as instructions for the renewal will be distributed to the identified course director and department administrative coordinator approximately 2 months prior to the end of the approval period.</w:t>
      </w:r>
    </w:p>
    <w:p w14:paraId="5ECEC13F" w14:textId="5F7F97DE" w:rsidR="007A3CDC" w:rsidRDefault="007A3CDC" w:rsidP="00A54812">
      <w:pPr>
        <w:spacing w:after="0"/>
        <w:rPr>
          <w:rFonts w:ascii="Arial" w:hAnsi="Arial" w:cs="Arial"/>
        </w:rPr>
      </w:pPr>
    </w:p>
    <w:p w14:paraId="3CF20A59" w14:textId="4B7AB5AC" w:rsidR="007A3CDC" w:rsidRDefault="007A3CDC" w:rsidP="00A54812">
      <w:pPr>
        <w:spacing w:after="0"/>
        <w:rPr>
          <w:rFonts w:ascii="Arial" w:hAnsi="Arial" w:cs="Arial"/>
        </w:rPr>
      </w:pPr>
    </w:p>
    <w:p w14:paraId="3D985423" w14:textId="77777777" w:rsidR="007A3CDC" w:rsidRDefault="007A3CDC" w:rsidP="00A54812">
      <w:pPr>
        <w:spacing w:after="0"/>
        <w:rPr>
          <w:rFonts w:ascii="Arial" w:hAnsi="Arial" w:cs="Arial"/>
        </w:rPr>
      </w:pPr>
    </w:p>
    <w:p w14:paraId="5B6C5507" w14:textId="77777777" w:rsidR="007A3CDC" w:rsidRDefault="007A3CDC" w:rsidP="007A3CDC">
      <w:pPr>
        <w:spacing w:after="0"/>
        <w:rPr>
          <w:rFonts w:ascii="Arial" w:hAnsi="Arial" w:cs="Arial"/>
        </w:rPr>
      </w:pPr>
    </w:p>
    <w:p w14:paraId="6606CA3A" w14:textId="77777777" w:rsidR="007A3CDC" w:rsidRDefault="007A3CDC" w:rsidP="007A3CDC">
      <w:pPr>
        <w:spacing w:after="0"/>
        <w:rPr>
          <w:rFonts w:ascii="Arial"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7A3CDC" w:rsidRPr="00222F37" w14:paraId="7CEC2AA9" w14:textId="77777777" w:rsidTr="00CC4A45">
        <w:tc>
          <w:tcPr>
            <w:tcW w:w="9576" w:type="dxa"/>
            <w:shd w:val="clear" w:color="auto" w:fill="002855" w:themeFill="accent1"/>
          </w:tcPr>
          <w:p w14:paraId="2D89075C" w14:textId="2109C3BD" w:rsidR="007A3CDC" w:rsidRPr="00222F37" w:rsidRDefault="007A3CDC" w:rsidP="007A3CDC">
            <w:pPr>
              <w:spacing w:before="120" w:after="120"/>
              <w:rPr>
                <w:rFonts w:ascii="Arial" w:hAnsi="Arial" w:cs="Arial"/>
                <w:b/>
                <w:color w:val="FFFFFF" w:themeColor="background1"/>
                <w:sz w:val="28"/>
                <w:szCs w:val="28"/>
              </w:rPr>
            </w:pPr>
            <w:bookmarkStart w:id="9" w:name="CME_Reports"/>
            <w:bookmarkEnd w:id="9"/>
            <w:r>
              <w:rPr>
                <w:rFonts w:ascii="Arial" w:hAnsi="Arial" w:cs="Arial"/>
                <w:b/>
                <w:color w:val="FFFFFF" w:themeColor="background1"/>
                <w:sz w:val="28"/>
                <w:szCs w:val="28"/>
              </w:rPr>
              <w:t>CME REPORTS</w:t>
            </w:r>
          </w:p>
        </w:tc>
      </w:tr>
    </w:tbl>
    <w:p w14:paraId="5D5AFDE0" w14:textId="620964F0" w:rsidR="007A3CDC" w:rsidRDefault="007A3CDC" w:rsidP="007A3CDC">
      <w:pPr>
        <w:spacing w:before="240"/>
        <w:rPr>
          <w:rFonts w:ascii="Arial" w:hAnsi="Arial" w:cs="Arial"/>
        </w:rPr>
      </w:pPr>
      <w:r w:rsidRPr="007A3CDC">
        <w:rPr>
          <w:rFonts w:ascii="Arial" w:hAnsi="Arial" w:cs="Arial"/>
        </w:rPr>
        <w:t xml:space="preserve">Through our CME Portal, CloudCME, department coordinators have access to </w:t>
      </w:r>
      <w:r>
        <w:rPr>
          <w:rFonts w:ascii="Arial" w:hAnsi="Arial" w:cs="Arial"/>
        </w:rPr>
        <w:t>the following reports:</w:t>
      </w:r>
    </w:p>
    <w:p w14:paraId="3EA1A081" w14:textId="3CA4DDEC" w:rsidR="007A3CDC" w:rsidRDefault="007A3CDC" w:rsidP="00FB4A3C">
      <w:pPr>
        <w:pStyle w:val="ListParagraph"/>
        <w:numPr>
          <w:ilvl w:val="0"/>
          <w:numId w:val="28"/>
        </w:numPr>
        <w:spacing w:before="120"/>
        <w:contextualSpacing w:val="0"/>
        <w:rPr>
          <w:rFonts w:ascii="Arial" w:hAnsi="Arial" w:cs="Arial"/>
        </w:rPr>
      </w:pPr>
      <w:r w:rsidRPr="007A3CDC">
        <w:rPr>
          <w:rFonts w:ascii="Arial" w:hAnsi="Arial" w:cs="Arial"/>
          <w:b/>
        </w:rPr>
        <w:t xml:space="preserve">Attendance </w:t>
      </w:r>
      <w:r>
        <w:rPr>
          <w:rFonts w:ascii="Arial" w:hAnsi="Arial" w:cs="Arial"/>
          <w:b/>
        </w:rPr>
        <w:t>by Session</w:t>
      </w:r>
      <w:r>
        <w:rPr>
          <w:rFonts w:ascii="Arial" w:hAnsi="Arial" w:cs="Arial"/>
        </w:rPr>
        <w:t xml:space="preserve">: </w:t>
      </w:r>
      <w:r w:rsidRPr="007A3CDC">
        <w:rPr>
          <w:rFonts w:ascii="Arial" w:hAnsi="Arial" w:cs="Arial"/>
        </w:rPr>
        <w:t>This report allows you to see how many people, and who specifically, have received CME credit for each session of your meeting.  We encourage you to review this report often and remind your participants to claim their CME credits!  Low CME credit claims may result in your meeting not being renewed for CME credits.</w:t>
      </w:r>
    </w:p>
    <w:p w14:paraId="018553EB" w14:textId="04357E05" w:rsidR="00FB4A3C" w:rsidRPr="00FB4A3C" w:rsidRDefault="00FB4A3C" w:rsidP="00FB4A3C">
      <w:pPr>
        <w:pStyle w:val="ListParagraph"/>
        <w:numPr>
          <w:ilvl w:val="0"/>
          <w:numId w:val="28"/>
        </w:numPr>
        <w:autoSpaceDE w:val="0"/>
        <w:autoSpaceDN w:val="0"/>
        <w:adjustRightInd w:val="0"/>
        <w:spacing w:before="120"/>
        <w:contextualSpacing w:val="0"/>
        <w:rPr>
          <w:rFonts w:ascii="Arial" w:hAnsi="Arial" w:cs="Arial"/>
        </w:rPr>
      </w:pPr>
      <w:r w:rsidRPr="00FB4A3C">
        <w:rPr>
          <w:rFonts w:ascii="Arial" w:hAnsi="Arial" w:cs="Arial"/>
          <w:b/>
          <w:bCs/>
        </w:rPr>
        <w:t xml:space="preserve">Credits </w:t>
      </w:r>
      <w:r w:rsidRPr="00FB4A3C">
        <w:rPr>
          <w:rFonts w:ascii="Arial" w:hAnsi="Arial" w:cs="Arial"/>
        </w:rPr>
        <w:t>– this is another way to view CME credits claimed for your meeting – it provides a list of everyone who</w:t>
      </w:r>
      <w:r>
        <w:rPr>
          <w:rFonts w:ascii="Arial" w:hAnsi="Arial" w:cs="Arial"/>
        </w:rPr>
        <w:t xml:space="preserve"> </w:t>
      </w:r>
      <w:r w:rsidRPr="00FB4A3C">
        <w:rPr>
          <w:rFonts w:ascii="Arial" w:hAnsi="Arial" w:cs="Arial"/>
        </w:rPr>
        <w:t xml:space="preserve">received credit on each date </w:t>
      </w:r>
    </w:p>
    <w:p w14:paraId="72F11AE9" w14:textId="67FB493C" w:rsidR="00FB4A3C" w:rsidRPr="00FB4A3C" w:rsidRDefault="00FB4A3C" w:rsidP="00FB4A3C">
      <w:pPr>
        <w:pStyle w:val="ListParagraph"/>
        <w:numPr>
          <w:ilvl w:val="0"/>
          <w:numId w:val="28"/>
        </w:numPr>
        <w:autoSpaceDE w:val="0"/>
        <w:autoSpaceDN w:val="0"/>
        <w:adjustRightInd w:val="0"/>
        <w:spacing w:before="120"/>
        <w:contextualSpacing w:val="0"/>
        <w:rPr>
          <w:rFonts w:ascii="Arial" w:hAnsi="Arial" w:cs="Arial"/>
        </w:rPr>
      </w:pPr>
      <w:r w:rsidRPr="00FB4A3C">
        <w:rPr>
          <w:rFonts w:ascii="Arial" w:hAnsi="Arial" w:cs="Arial"/>
          <w:b/>
          <w:bCs/>
        </w:rPr>
        <w:t xml:space="preserve">Faculty Disclosures </w:t>
      </w:r>
      <w:r w:rsidRPr="00FB4A3C">
        <w:rPr>
          <w:rFonts w:ascii="Arial" w:hAnsi="Arial" w:cs="Arial"/>
        </w:rPr>
        <w:t>– view all completed disclosures easily</w:t>
      </w:r>
    </w:p>
    <w:p w14:paraId="26A253DC" w14:textId="6F84C1B7" w:rsidR="00FB4A3C" w:rsidRPr="00FB4A3C" w:rsidRDefault="00FB4A3C" w:rsidP="00FB4A3C">
      <w:pPr>
        <w:pStyle w:val="ListParagraph"/>
        <w:numPr>
          <w:ilvl w:val="0"/>
          <w:numId w:val="28"/>
        </w:numPr>
        <w:autoSpaceDE w:val="0"/>
        <w:autoSpaceDN w:val="0"/>
        <w:adjustRightInd w:val="0"/>
        <w:spacing w:before="120"/>
        <w:contextualSpacing w:val="0"/>
        <w:rPr>
          <w:rFonts w:ascii="Arial" w:hAnsi="Arial" w:cs="Arial"/>
        </w:rPr>
      </w:pPr>
      <w:r w:rsidRPr="00FB4A3C">
        <w:rPr>
          <w:rFonts w:ascii="Arial" w:hAnsi="Arial" w:cs="Arial"/>
          <w:b/>
          <w:bCs/>
        </w:rPr>
        <w:t xml:space="preserve">Transcript Report </w:t>
      </w:r>
      <w:r w:rsidRPr="00FB4A3C">
        <w:rPr>
          <w:rFonts w:ascii="Arial" w:hAnsi="Arial" w:cs="Arial"/>
        </w:rPr>
        <w:t>– view, download, print CME credit transcripts for your providers</w:t>
      </w:r>
    </w:p>
    <w:p w14:paraId="09FCF7D0" w14:textId="20FE4284" w:rsidR="008965E9" w:rsidRDefault="008965E9" w:rsidP="00CE323B">
      <w:pPr>
        <w:spacing w:after="0"/>
        <w:rPr>
          <w:rFonts w:ascii="Arial" w:hAnsi="Arial" w:cs="Arial"/>
        </w:rPr>
      </w:pPr>
    </w:p>
    <w:p w14:paraId="554A7A4C" w14:textId="1E97B8E2" w:rsidR="00FB4A3C" w:rsidRDefault="00FB4A3C" w:rsidP="00CE323B">
      <w:pPr>
        <w:spacing w:after="0"/>
        <w:rPr>
          <w:rFonts w:ascii="Arial" w:hAnsi="Arial" w:cs="Arial"/>
        </w:rPr>
      </w:pPr>
    </w:p>
    <w:p w14:paraId="3D9C84B4" w14:textId="402C5E7B" w:rsidR="00FB4A3C" w:rsidRDefault="00FB4A3C" w:rsidP="00CE323B">
      <w:pPr>
        <w:spacing w:after="0"/>
        <w:rPr>
          <w:rFonts w:ascii="Arial" w:hAnsi="Arial" w:cs="Arial"/>
        </w:rPr>
      </w:pPr>
    </w:p>
    <w:p w14:paraId="013173C6" w14:textId="77777777" w:rsidR="00FB4A3C" w:rsidRDefault="00FB4A3C" w:rsidP="00CE323B">
      <w:pPr>
        <w:spacing w:after="0"/>
        <w:rPr>
          <w:rFonts w:ascii="Arial" w:hAnsi="Arial" w:cs="Arial"/>
        </w:rPr>
      </w:pPr>
    </w:p>
    <w:tbl>
      <w:tblPr>
        <w:tblStyle w:val="TableGrid"/>
        <w:tblW w:w="0" w:type="auto"/>
        <w:shd w:val="clear" w:color="auto" w:fill="002855" w:themeFill="accent1"/>
        <w:tblLook w:val="04A0" w:firstRow="1" w:lastRow="0" w:firstColumn="1" w:lastColumn="0" w:noHBand="0" w:noVBand="1"/>
      </w:tblPr>
      <w:tblGrid>
        <w:gridCol w:w="9350"/>
      </w:tblGrid>
      <w:tr w:rsidR="00CE323B" w:rsidRPr="00222F37" w14:paraId="6172D365" w14:textId="77777777" w:rsidTr="00CC4A45">
        <w:tc>
          <w:tcPr>
            <w:tcW w:w="9576" w:type="dxa"/>
            <w:shd w:val="clear" w:color="auto" w:fill="002855" w:themeFill="accent1"/>
          </w:tcPr>
          <w:p w14:paraId="48BBA341" w14:textId="77777777" w:rsidR="00CE323B" w:rsidRPr="00222F37" w:rsidRDefault="00CE323B" w:rsidP="0063374E">
            <w:pPr>
              <w:spacing w:before="120" w:after="120"/>
              <w:rPr>
                <w:rFonts w:ascii="Arial" w:hAnsi="Arial" w:cs="Arial"/>
                <w:b/>
                <w:color w:val="FFFFFF" w:themeColor="background1"/>
                <w:sz w:val="28"/>
                <w:szCs w:val="28"/>
              </w:rPr>
            </w:pPr>
            <w:bookmarkStart w:id="10" w:name="tools_resources" w:colFirst="0" w:colLast="0"/>
            <w:r>
              <w:rPr>
                <w:rFonts w:ascii="Arial" w:hAnsi="Arial" w:cs="Arial"/>
                <w:b/>
                <w:color w:val="FFFFFF" w:themeColor="background1"/>
                <w:sz w:val="28"/>
                <w:szCs w:val="28"/>
              </w:rPr>
              <w:t>TOOLS AND RESOURCES</w:t>
            </w:r>
          </w:p>
        </w:tc>
      </w:tr>
      <w:bookmarkEnd w:id="10"/>
    </w:tbl>
    <w:p w14:paraId="0D24C148" w14:textId="77777777" w:rsidR="00CE323B" w:rsidRDefault="00CE323B" w:rsidP="00CE323B">
      <w:pPr>
        <w:spacing w:after="0"/>
        <w:rPr>
          <w:rFonts w:ascii="Arial" w:eastAsia="Times New Roman" w:hAnsi="Arial" w:cs="Arial"/>
          <w:color w:val="FFFFFF" w:themeColor="background1"/>
          <w:sz w:val="28"/>
          <w:szCs w:val="28"/>
        </w:rPr>
      </w:pPr>
    </w:p>
    <w:p w14:paraId="561796BC" w14:textId="77777777" w:rsidR="00112DFA" w:rsidRPr="00112DFA" w:rsidRDefault="00112DFA" w:rsidP="00112DFA">
      <w:pPr>
        <w:rPr>
          <w:rFonts w:ascii="Arial" w:hAnsi="Arial" w:cs="Arial"/>
          <w:b/>
        </w:rPr>
      </w:pPr>
      <w:r w:rsidRPr="00112DFA">
        <w:rPr>
          <w:rFonts w:ascii="Arial" w:hAnsi="Arial" w:cs="Arial"/>
          <w:b/>
        </w:rPr>
        <w:t>CME Website:</w:t>
      </w:r>
    </w:p>
    <w:p w14:paraId="61FE913F" w14:textId="496B5949" w:rsidR="00CE323B" w:rsidRDefault="00CE323B" w:rsidP="00A54812">
      <w:pPr>
        <w:spacing w:after="0"/>
        <w:rPr>
          <w:rFonts w:ascii="Arial" w:hAnsi="Arial" w:cs="Arial"/>
        </w:rPr>
      </w:pPr>
      <w:r>
        <w:rPr>
          <w:rFonts w:ascii="Arial" w:hAnsi="Arial" w:cs="Arial"/>
        </w:rPr>
        <w:t xml:space="preserve">Visit </w:t>
      </w:r>
      <w:hyperlink r:id="rId50" w:history="1">
        <w:r w:rsidR="007A3CDC" w:rsidRPr="00161719">
          <w:rPr>
            <w:rStyle w:val="Hyperlink"/>
            <w:rFonts w:ascii="Arial" w:hAnsi="Arial" w:cs="Arial"/>
          </w:rPr>
          <w:t>http://www.beaumont.edu/continuing-medical-education/plan-cme-activity/forms-tools</w:t>
        </w:r>
      </w:hyperlink>
      <w:r w:rsidR="007A3CDC">
        <w:rPr>
          <w:rFonts w:ascii="Arial" w:hAnsi="Arial" w:cs="Arial"/>
        </w:rPr>
        <w:t xml:space="preserve"> </w:t>
      </w:r>
      <w:r>
        <w:rPr>
          <w:rFonts w:ascii="Arial" w:hAnsi="Arial" w:cs="Arial"/>
        </w:rPr>
        <w:t xml:space="preserve">for all available tools and resources. </w:t>
      </w:r>
    </w:p>
    <w:p w14:paraId="7E170DC0" w14:textId="77777777" w:rsidR="00CE323B" w:rsidRDefault="00CE323B" w:rsidP="00A54812">
      <w:pPr>
        <w:spacing w:after="0"/>
        <w:rPr>
          <w:rFonts w:ascii="Arial" w:hAnsi="Arial" w:cs="Arial"/>
        </w:rPr>
      </w:pPr>
    </w:p>
    <w:p w14:paraId="55778638" w14:textId="77777777" w:rsidR="00CE323B" w:rsidRPr="00112DFA" w:rsidRDefault="00112DFA" w:rsidP="00A54812">
      <w:pPr>
        <w:spacing w:after="0"/>
        <w:rPr>
          <w:rFonts w:ascii="Arial" w:hAnsi="Arial" w:cs="Arial"/>
          <w:b/>
        </w:rPr>
      </w:pPr>
      <w:r>
        <w:rPr>
          <w:rFonts w:ascii="Arial" w:hAnsi="Arial" w:cs="Arial"/>
          <w:b/>
        </w:rPr>
        <w:t xml:space="preserve">CME </w:t>
      </w:r>
      <w:r w:rsidR="00CE323B" w:rsidRPr="00112DFA">
        <w:rPr>
          <w:rFonts w:ascii="Arial" w:hAnsi="Arial" w:cs="Arial"/>
          <w:b/>
        </w:rPr>
        <w:t>Contact</w:t>
      </w:r>
      <w:r>
        <w:rPr>
          <w:rFonts w:ascii="Arial" w:hAnsi="Arial" w:cs="Arial"/>
          <w:b/>
        </w:rPr>
        <w:t>s</w:t>
      </w:r>
      <w:r w:rsidR="00CE323B" w:rsidRPr="00112DFA">
        <w:rPr>
          <w:rFonts w:ascii="Arial" w:hAnsi="Arial" w:cs="Arial"/>
          <w:b/>
        </w:rPr>
        <w:t xml:space="preserve">: </w:t>
      </w:r>
    </w:p>
    <w:p w14:paraId="6564FBC4" w14:textId="00411052" w:rsidR="00CE323B" w:rsidRDefault="00CE323B" w:rsidP="007A3CDC">
      <w:pPr>
        <w:pStyle w:val="ListParagraph"/>
        <w:numPr>
          <w:ilvl w:val="0"/>
          <w:numId w:val="23"/>
        </w:numPr>
        <w:spacing w:before="120"/>
        <w:contextualSpacing w:val="0"/>
        <w:rPr>
          <w:rFonts w:ascii="Arial" w:hAnsi="Arial" w:cs="Arial"/>
        </w:rPr>
      </w:pPr>
      <w:r w:rsidRPr="00CE323B">
        <w:rPr>
          <w:rFonts w:ascii="Arial" w:hAnsi="Arial" w:cs="Arial"/>
        </w:rPr>
        <w:t>Sherrie Ode, CME</w:t>
      </w:r>
      <w:r w:rsidR="00A56304">
        <w:rPr>
          <w:rFonts w:ascii="Arial" w:hAnsi="Arial" w:cs="Arial"/>
        </w:rPr>
        <w:t xml:space="preserve"> RSS</w:t>
      </w:r>
      <w:r w:rsidRPr="00CE323B">
        <w:rPr>
          <w:rFonts w:ascii="Arial" w:hAnsi="Arial" w:cs="Arial"/>
        </w:rPr>
        <w:t xml:space="preserve"> Coordinator, </w:t>
      </w:r>
      <w:hyperlink r:id="rId51" w:history="1">
        <w:r w:rsidR="00CC4A45" w:rsidRPr="00A21C8B">
          <w:rPr>
            <w:rStyle w:val="Hyperlink"/>
            <w:rFonts w:ascii="Arial" w:hAnsi="Arial" w:cs="Arial"/>
          </w:rPr>
          <w:t>sherrie.ode@corewellhealth.org</w:t>
        </w:r>
      </w:hyperlink>
    </w:p>
    <w:p w14:paraId="0CE2B477" w14:textId="3D828D32" w:rsidR="00CC4A45" w:rsidRDefault="007A3CDC" w:rsidP="007A3CDC">
      <w:pPr>
        <w:pStyle w:val="ListParagraph"/>
        <w:numPr>
          <w:ilvl w:val="0"/>
          <w:numId w:val="23"/>
        </w:numPr>
        <w:spacing w:before="120"/>
        <w:contextualSpacing w:val="0"/>
        <w:rPr>
          <w:rFonts w:ascii="Arial" w:hAnsi="Arial" w:cs="Arial"/>
        </w:rPr>
      </w:pPr>
      <w:r>
        <w:rPr>
          <w:rFonts w:ascii="Arial" w:hAnsi="Arial" w:cs="Arial"/>
        </w:rPr>
        <w:t>Linda Fennell, CME Administrative Assistant</w:t>
      </w:r>
      <w:r w:rsidR="00CC4A45">
        <w:rPr>
          <w:rFonts w:ascii="Arial" w:hAnsi="Arial" w:cs="Arial"/>
        </w:rPr>
        <w:t xml:space="preserve"> and RSS Coordinator</w:t>
      </w:r>
      <w:r>
        <w:rPr>
          <w:rFonts w:ascii="Arial" w:hAnsi="Arial" w:cs="Arial"/>
        </w:rPr>
        <w:t xml:space="preserve">, </w:t>
      </w:r>
      <w:hyperlink r:id="rId52" w:history="1">
        <w:r w:rsidR="00CC4A45" w:rsidRPr="00A21C8B">
          <w:rPr>
            <w:rStyle w:val="Hyperlink"/>
            <w:rFonts w:ascii="Arial" w:hAnsi="Arial" w:cs="Arial"/>
          </w:rPr>
          <w:t>linda.fennell@corewellhealth.org</w:t>
        </w:r>
      </w:hyperlink>
    </w:p>
    <w:p w14:paraId="2FB7BA09" w14:textId="6ACDD205" w:rsidR="00CE323B" w:rsidRDefault="00CE323B" w:rsidP="007A3CDC">
      <w:pPr>
        <w:pStyle w:val="ListParagraph"/>
        <w:numPr>
          <w:ilvl w:val="0"/>
          <w:numId w:val="23"/>
        </w:numPr>
        <w:spacing w:before="120"/>
        <w:contextualSpacing w:val="0"/>
        <w:rPr>
          <w:rFonts w:ascii="Arial" w:hAnsi="Arial" w:cs="Arial"/>
        </w:rPr>
      </w:pPr>
      <w:r>
        <w:rPr>
          <w:rFonts w:ascii="Arial" w:hAnsi="Arial" w:cs="Arial"/>
        </w:rPr>
        <w:t>Brooke Taylor,</w:t>
      </w:r>
      <w:r w:rsidR="00030E67">
        <w:rPr>
          <w:rFonts w:ascii="Arial" w:hAnsi="Arial" w:cs="Arial"/>
        </w:rPr>
        <w:t xml:space="preserve"> Director of</w:t>
      </w:r>
      <w:r>
        <w:rPr>
          <w:rFonts w:ascii="Arial" w:hAnsi="Arial" w:cs="Arial"/>
        </w:rPr>
        <w:t xml:space="preserve"> CME, </w:t>
      </w:r>
      <w:hyperlink r:id="rId53" w:history="1">
        <w:r w:rsidR="00CC4A45" w:rsidRPr="00A21C8B">
          <w:rPr>
            <w:rStyle w:val="Hyperlink"/>
            <w:rFonts w:ascii="Arial" w:hAnsi="Arial" w:cs="Arial"/>
          </w:rPr>
          <w:t>brooke.taylor@corewellhealth.org</w:t>
        </w:r>
      </w:hyperlink>
    </w:p>
    <w:sectPr w:rsidR="00CE323B" w:rsidSect="0011351B">
      <w:headerReference w:type="default" r:id="rId54"/>
      <w:footerReference w:type="default" r:id="rId55"/>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61580" w14:textId="77777777" w:rsidR="007A3CDC" w:rsidRDefault="007A3CDC" w:rsidP="009B769C">
      <w:pPr>
        <w:spacing w:after="0"/>
      </w:pPr>
      <w:r>
        <w:separator/>
      </w:r>
    </w:p>
  </w:endnote>
  <w:endnote w:type="continuationSeparator" w:id="0">
    <w:p w14:paraId="0CF49126" w14:textId="77777777" w:rsidR="007A3CDC" w:rsidRDefault="007A3CDC" w:rsidP="009B76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W01 45 Book">
    <w:altName w:val="Times New Roman"/>
    <w:panose1 w:val="00000000000000000000"/>
    <w:charset w:val="00"/>
    <w:family w:val="roman"/>
    <w:notTrueType/>
    <w:pitch w:val="default"/>
  </w:font>
  <w:font w:name="AvenirLTW01-45BookObliq">
    <w:altName w:val="Times New Roman"/>
    <w:panose1 w:val="00000000000000000000"/>
    <w:charset w:val="00"/>
    <w:family w:val="roman"/>
    <w:notTrueType/>
    <w:pitch w:val="default"/>
  </w:font>
  <w:font w:name="Avenir LT W01 35 Light">
    <w:altName w:val="Times New Roman"/>
    <w:panose1 w:val="00000000000000000000"/>
    <w:charset w:val="00"/>
    <w:family w:val="roman"/>
    <w:notTrueType/>
    <w:pitch w:val="default"/>
  </w:font>
  <w:font w:name="Avenir LT W01 85 Heav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1505045064"/>
      <w:docPartObj>
        <w:docPartGallery w:val="Page Numbers (Bottom of Page)"/>
        <w:docPartUnique/>
      </w:docPartObj>
    </w:sdtPr>
    <w:sdtEndPr>
      <w:rPr>
        <w:rFonts w:ascii="Arial" w:hAnsi="Arial" w:cs="Arial"/>
        <w:sz w:val="16"/>
        <w:szCs w:val="16"/>
      </w:rPr>
    </w:sdtEndPr>
    <w:sdtContent>
      <w:sdt>
        <w:sdtPr>
          <w:rPr>
            <w:b/>
          </w:rPr>
          <w:id w:val="-1669238322"/>
          <w:docPartObj>
            <w:docPartGallery w:val="Page Numbers (Top of Page)"/>
            <w:docPartUnique/>
          </w:docPartObj>
        </w:sdtPr>
        <w:sdtEndPr>
          <w:rPr>
            <w:rFonts w:ascii="Arial" w:hAnsi="Arial" w:cs="Arial"/>
            <w:sz w:val="16"/>
            <w:szCs w:val="16"/>
          </w:rPr>
        </w:sdtEndPr>
        <w:sdtContent>
          <w:p w14:paraId="796682CD" w14:textId="79023383" w:rsidR="007A3CDC" w:rsidRPr="00A54812" w:rsidRDefault="007A3CDC" w:rsidP="00A54812">
            <w:pPr>
              <w:pStyle w:val="Footer"/>
              <w:rPr>
                <w:rFonts w:ascii="Arial" w:hAnsi="Arial" w:cs="Arial"/>
                <w:b/>
                <w:bCs/>
                <w:sz w:val="20"/>
                <w:szCs w:val="20"/>
              </w:rPr>
            </w:pPr>
            <w:r w:rsidRPr="00A54812">
              <w:rPr>
                <w:rFonts w:ascii="Arial" w:hAnsi="Arial" w:cs="Arial"/>
                <w:b/>
                <w:sz w:val="20"/>
                <w:szCs w:val="20"/>
              </w:rPr>
              <w:t>RSS CME Training Manual</w:t>
            </w:r>
            <w:r w:rsidRPr="00A54812">
              <w:rPr>
                <w:rFonts w:ascii="Arial" w:hAnsi="Arial" w:cs="Arial"/>
                <w:b/>
                <w:sz w:val="20"/>
                <w:szCs w:val="20"/>
              </w:rPr>
              <w:tab/>
            </w:r>
            <w:r w:rsidRPr="00A54812">
              <w:rPr>
                <w:rFonts w:ascii="Arial" w:hAnsi="Arial" w:cs="Arial"/>
                <w:b/>
                <w:sz w:val="20"/>
                <w:szCs w:val="20"/>
              </w:rPr>
              <w:tab/>
              <w:t xml:space="preserve">Page </w:t>
            </w:r>
            <w:r w:rsidRPr="00A54812">
              <w:rPr>
                <w:rFonts w:ascii="Arial" w:hAnsi="Arial" w:cs="Arial"/>
                <w:b/>
                <w:bCs/>
                <w:sz w:val="20"/>
                <w:szCs w:val="20"/>
              </w:rPr>
              <w:fldChar w:fldCharType="begin"/>
            </w:r>
            <w:r w:rsidRPr="00A54812">
              <w:rPr>
                <w:rFonts w:ascii="Arial" w:hAnsi="Arial" w:cs="Arial"/>
                <w:b/>
                <w:bCs/>
                <w:sz w:val="20"/>
                <w:szCs w:val="20"/>
              </w:rPr>
              <w:instrText xml:space="preserve"> PAGE </w:instrText>
            </w:r>
            <w:r w:rsidRPr="00A54812">
              <w:rPr>
                <w:rFonts w:ascii="Arial" w:hAnsi="Arial" w:cs="Arial"/>
                <w:b/>
                <w:bCs/>
                <w:sz w:val="20"/>
                <w:szCs w:val="20"/>
              </w:rPr>
              <w:fldChar w:fldCharType="separate"/>
            </w:r>
            <w:r w:rsidR="000D0089">
              <w:rPr>
                <w:rFonts w:ascii="Arial" w:hAnsi="Arial" w:cs="Arial"/>
                <w:b/>
                <w:bCs/>
                <w:noProof/>
                <w:sz w:val="20"/>
                <w:szCs w:val="20"/>
              </w:rPr>
              <w:t>13</w:t>
            </w:r>
            <w:r w:rsidRPr="00A54812">
              <w:rPr>
                <w:rFonts w:ascii="Arial" w:hAnsi="Arial" w:cs="Arial"/>
                <w:b/>
                <w:bCs/>
                <w:sz w:val="20"/>
                <w:szCs w:val="20"/>
              </w:rPr>
              <w:fldChar w:fldCharType="end"/>
            </w:r>
            <w:r w:rsidRPr="00A54812">
              <w:rPr>
                <w:rFonts w:ascii="Arial" w:hAnsi="Arial" w:cs="Arial"/>
                <w:b/>
                <w:sz w:val="20"/>
                <w:szCs w:val="20"/>
              </w:rPr>
              <w:t xml:space="preserve"> of </w:t>
            </w:r>
            <w:r w:rsidRPr="00A54812">
              <w:rPr>
                <w:rFonts w:ascii="Arial" w:hAnsi="Arial" w:cs="Arial"/>
                <w:b/>
                <w:bCs/>
                <w:sz w:val="20"/>
                <w:szCs w:val="20"/>
              </w:rPr>
              <w:fldChar w:fldCharType="begin"/>
            </w:r>
            <w:r w:rsidRPr="00A54812">
              <w:rPr>
                <w:rFonts w:ascii="Arial" w:hAnsi="Arial" w:cs="Arial"/>
                <w:b/>
                <w:bCs/>
                <w:sz w:val="20"/>
                <w:szCs w:val="20"/>
              </w:rPr>
              <w:instrText xml:space="preserve"> NUMPAGES  </w:instrText>
            </w:r>
            <w:r w:rsidRPr="00A54812">
              <w:rPr>
                <w:rFonts w:ascii="Arial" w:hAnsi="Arial" w:cs="Arial"/>
                <w:b/>
                <w:bCs/>
                <w:sz w:val="20"/>
                <w:szCs w:val="20"/>
              </w:rPr>
              <w:fldChar w:fldCharType="separate"/>
            </w:r>
            <w:r w:rsidR="000D0089">
              <w:rPr>
                <w:rFonts w:ascii="Arial" w:hAnsi="Arial" w:cs="Arial"/>
                <w:b/>
                <w:bCs/>
                <w:noProof/>
                <w:sz w:val="20"/>
                <w:szCs w:val="20"/>
              </w:rPr>
              <w:t>13</w:t>
            </w:r>
            <w:r w:rsidRPr="00A54812">
              <w:rPr>
                <w:rFonts w:ascii="Arial" w:hAnsi="Arial" w:cs="Arial"/>
                <w:b/>
                <w:bCs/>
                <w:sz w:val="20"/>
                <w:szCs w:val="20"/>
              </w:rPr>
              <w:fldChar w:fldCharType="end"/>
            </w:r>
          </w:p>
          <w:p w14:paraId="6CB4EB2E" w14:textId="7981E506" w:rsidR="007A3CDC" w:rsidRPr="00A54812" w:rsidRDefault="007A3CDC" w:rsidP="00A54812">
            <w:pPr>
              <w:pStyle w:val="Footer"/>
              <w:rPr>
                <w:rFonts w:ascii="Arial" w:hAnsi="Arial" w:cs="Arial"/>
                <w:b/>
                <w:sz w:val="16"/>
                <w:szCs w:val="16"/>
              </w:rPr>
            </w:pPr>
            <w:r w:rsidRPr="00A54812">
              <w:rPr>
                <w:rFonts w:ascii="Arial" w:hAnsi="Arial" w:cs="Arial"/>
                <w:b/>
                <w:bCs/>
                <w:sz w:val="16"/>
                <w:szCs w:val="16"/>
              </w:rPr>
              <w:t xml:space="preserve">Updated </w:t>
            </w:r>
            <w:r w:rsidR="001D5C9B">
              <w:rPr>
                <w:rFonts w:ascii="Arial" w:hAnsi="Arial" w:cs="Arial"/>
                <w:b/>
                <w:bCs/>
                <w:sz w:val="16"/>
                <w:szCs w:val="16"/>
              </w:rPr>
              <w:t>February 2025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9FD42" w14:textId="77777777" w:rsidR="007A3CDC" w:rsidRDefault="007A3CDC" w:rsidP="009B769C">
      <w:pPr>
        <w:spacing w:after="0"/>
      </w:pPr>
      <w:r>
        <w:separator/>
      </w:r>
    </w:p>
  </w:footnote>
  <w:footnote w:type="continuationSeparator" w:id="0">
    <w:p w14:paraId="41D36140" w14:textId="77777777" w:rsidR="007A3CDC" w:rsidRDefault="007A3CDC" w:rsidP="009B769C">
      <w:pPr>
        <w:spacing w:after="0"/>
      </w:pPr>
      <w:r>
        <w:continuationSeparator/>
      </w:r>
    </w:p>
  </w:footnote>
  <w:footnote w:id="1">
    <w:p w14:paraId="71EF19FB" w14:textId="7C8A7411" w:rsidR="007A3CDC" w:rsidRPr="00146D43" w:rsidRDefault="007A3CDC">
      <w:pPr>
        <w:pStyle w:val="FootnoteText"/>
        <w:rPr>
          <w:rFonts w:ascii="Arial" w:hAnsi="Arial" w:cs="Arial"/>
          <w:sz w:val="17"/>
          <w:szCs w:val="17"/>
        </w:rPr>
      </w:pPr>
      <w:r w:rsidRPr="00146D43">
        <w:rPr>
          <w:rStyle w:val="FootnoteReference"/>
          <w:rFonts w:ascii="Arial" w:hAnsi="Arial" w:cs="Arial"/>
          <w:sz w:val="17"/>
          <w:szCs w:val="17"/>
        </w:rPr>
        <w:footnoteRef/>
      </w:r>
      <w:r w:rsidRPr="00146D43">
        <w:rPr>
          <w:rFonts w:ascii="Arial" w:hAnsi="Arial" w:cs="Arial"/>
          <w:sz w:val="17"/>
          <w:szCs w:val="17"/>
        </w:rPr>
        <w:t xml:space="preserve"> </w:t>
      </w:r>
      <w:hyperlink r:id="rId1" w:history="1">
        <w:r w:rsidR="006742E2" w:rsidRPr="006742E2">
          <w:rPr>
            <w:rStyle w:val="Hyperlink"/>
            <w:rFonts w:ascii="Arial" w:hAnsi="Arial" w:cs="Arial"/>
            <w:sz w:val="17"/>
            <w:szCs w:val="17"/>
          </w:rPr>
          <w:t>ACCME Definition of an Ineligible Company</w:t>
        </w:r>
      </w:hyperlink>
      <w:r w:rsidR="006742E2">
        <w:rPr>
          <w:rFonts w:ascii="Arial" w:hAnsi="Arial" w:cs="Arial"/>
          <w:sz w:val="17"/>
          <w:szCs w:val="17"/>
        </w:rPr>
        <w:t>:</w:t>
      </w:r>
      <w:r w:rsidRPr="00146D43">
        <w:rPr>
          <w:rFonts w:ascii="Arial" w:hAnsi="Arial" w:cs="Arial"/>
          <w:b/>
          <w:sz w:val="17"/>
          <w:szCs w:val="17"/>
        </w:rPr>
        <w:t xml:space="preserve"> </w:t>
      </w:r>
      <w:r w:rsidRPr="00146D43">
        <w:rPr>
          <w:rFonts w:ascii="Arial" w:hAnsi="Arial" w:cs="Arial"/>
          <w:sz w:val="17"/>
          <w:szCs w:val="17"/>
          <w:lang w:val="en"/>
        </w:rPr>
        <w:t>any entity</w:t>
      </w:r>
      <w:r w:rsidR="006742E2" w:rsidRPr="006742E2">
        <w:rPr>
          <w:rFonts w:ascii="Arial" w:hAnsi="Arial" w:cs="Arial"/>
          <w:sz w:val="17"/>
          <w:szCs w:val="17"/>
        </w:rPr>
        <w:t xml:space="preserve"> whose primary business is producing, marketing, selling, re-selling, or distributing healthcare products used by or on patients.</w:t>
      </w:r>
    </w:p>
  </w:footnote>
  <w:footnote w:id="2">
    <w:p w14:paraId="7CC4A63E" w14:textId="779553A7" w:rsidR="007A3CDC" w:rsidRPr="00146D43" w:rsidRDefault="007A3CDC" w:rsidP="00942E07">
      <w:pPr>
        <w:pStyle w:val="FootnoteText"/>
        <w:spacing w:before="60"/>
        <w:rPr>
          <w:rFonts w:ascii="Arial" w:hAnsi="Arial" w:cs="Arial"/>
          <w:sz w:val="17"/>
          <w:szCs w:val="17"/>
        </w:rPr>
      </w:pPr>
      <w:r w:rsidRPr="00146D43">
        <w:rPr>
          <w:rStyle w:val="FootnoteReference"/>
          <w:rFonts w:ascii="Arial" w:hAnsi="Arial" w:cs="Arial"/>
          <w:sz w:val="17"/>
          <w:szCs w:val="17"/>
        </w:rPr>
        <w:footnoteRef/>
      </w:r>
      <w:r w:rsidRPr="00146D43">
        <w:rPr>
          <w:rFonts w:ascii="Arial" w:hAnsi="Arial" w:cs="Arial"/>
          <w:sz w:val="17"/>
          <w:szCs w:val="17"/>
        </w:rPr>
        <w:t xml:space="preserve"> </w:t>
      </w:r>
      <w:r w:rsidRPr="00146D43">
        <w:rPr>
          <w:rFonts w:ascii="Arial" w:hAnsi="Arial" w:cs="Arial"/>
          <w:b/>
          <w:sz w:val="17"/>
          <w:szCs w:val="17"/>
        </w:rPr>
        <w:t>Relevant financial relationship:</w:t>
      </w:r>
      <w:r w:rsidRPr="00146D43">
        <w:rPr>
          <w:rFonts w:ascii="Arial" w:hAnsi="Arial" w:cs="Arial"/>
          <w:sz w:val="17"/>
          <w:szCs w:val="17"/>
        </w:rPr>
        <w:t xml:space="preserve">  A financial relationship with a</w:t>
      </w:r>
      <w:r w:rsidR="006742E2">
        <w:rPr>
          <w:rFonts w:ascii="Arial" w:hAnsi="Arial" w:cs="Arial"/>
          <w:sz w:val="17"/>
          <w:szCs w:val="17"/>
        </w:rPr>
        <w:t>n</w:t>
      </w:r>
      <w:r w:rsidRPr="00146D43">
        <w:rPr>
          <w:rFonts w:ascii="Arial" w:hAnsi="Arial" w:cs="Arial"/>
          <w:sz w:val="17"/>
          <w:szCs w:val="17"/>
        </w:rPr>
        <w:t xml:space="preserve"> </w:t>
      </w:r>
      <w:r w:rsidR="006742E2">
        <w:rPr>
          <w:rFonts w:ascii="Arial" w:hAnsi="Arial" w:cs="Arial"/>
          <w:sz w:val="17"/>
          <w:szCs w:val="17"/>
        </w:rPr>
        <w:t>ineligible company</w:t>
      </w:r>
      <w:r w:rsidRPr="00146D43">
        <w:rPr>
          <w:rFonts w:ascii="Arial" w:hAnsi="Arial" w:cs="Arial"/>
          <w:sz w:val="17"/>
          <w:szCs w:val="17"/>
        </w:rPr>
        <w:t xml:space="preserve"> and the opportunity to affect the content of CME about the products and/or services of that </w:t>
      </w:r>
      <w:r w:rsidR="006742E2">
        <w:rPr>
          <w:rFonts w:ascii="Arial" w:hAnsi="Arial" w:cs="Arial"/>
          <w:sz w:val="17"/>
          <w:szCs w:val="17"/>
        </w:rPr>
        <w:t>ineligible company</w:t>
      </w:r>
      <w:r w:rsidRPr="00146D43">
        <w:rPr>
          <w:rFonts w:ascii="Arial" w:hAnsi="Arial" w:cs="Arial"/>
          <w:sz w:val="17"/>
          <w:szCs w:val="17"/>
        </w:rPr>
        <w:t>.</w:t>
      </w:r>
    </w:p>
  </w:footnote>
  <w:footnote w:id="3">
    <w:p w14:paraId="1F2AA6AA" w14:textId="4EDB7947" w:rsidR="007A3CDC" w:rsidRPr="00942E07" w:rsidRDefault="007A3CDC" w:rsidP="00942E07">
      <w:pPr>
        <w:pStyle w:val="NormalWeb"/>
        <w:shd w:val="clear" w:color="auto" w:fill="FFFFFF"/>
        <w:spacing w:before="60" w:beforeAutospacing="0" w:after="0" w:line="240" w:lineRule="auto"/>
        <w:rPr>
          <w:rFonts w:ascii="Arial" w:hAnsi="Arial" w:cs="Arial"/>
          <w:sz w:val="18"/>
          <w:szCs w:val="18"/>
          <w:lang w:val="en"/>
        </w:rPr>
      </w:pPr>
      <w:r w:rsidRPr="00146D43">
        <w:rPr>
          <w:rStyle w:val="FootnoteReference"/>
          <w:rFonts w:ascii="Arial" w:hAnsi="Arial" w:cs="Arial"/>
          <w:sz w:val="17"/>
          <w:szCs w:val="17"/>
        </w:rPr>
        <w:footnoteRef/>
      </w:r>
      <w:r w:rsidRPr="00146D43">
        <w:rPr>
          <w:rFonts w:ascii="Arial" w:hAnsi="Arial" w:cs="Arial"/>
          <w:sz w:val="17"/>
          <w:szCs w:val="17"/>
        </w:rPr>
        <w:t xml:space="preserve"> </w:t>
      </w:r>
      <w:r w:rsidRPr="00146D43">
        <w:rPr>
          <w:rStyle w:val="body-text"/>
          <w:rFonts w:ascii="Arial" w:hAnsi="Arial" w:cs="Arial"/>
          <w:b/>
          <w:color w:val="auto"/>
          <w:sz w:val="17"/>
          <w:szCs w:val="17"/>
          <w:lang w:val="en"/>
        </w:rPr>
        <w:t>Financial relationships:</w:t>
      </w:r>
      <w:r w:rsidRPr="00146D43">
        <w:rPr>
          <w:rStyle w:val="body-text"/>
          <w:rFonts w:ascii="Arial" w:hAnsi="Arial" w:cs="Arial"/>
          <w:color w:val="auto"/>
          <w:sz w:val="17"/>
          <w:szCs w:val="17"/>
          <w:lang w:val="en"/>
        </w:rPr>
        <w:t xml:space="preserve"> those relationships </w:t>
      </w:r>
      <w:r w:rsidR="006742E2">
        <w:rPr>
          <w:rStyle w:val="body-text"/>
          <w:rFonts w:ascii="Arial" w:hAnsi="Arial" w:cs="Arial"/>
          <w:color w:val="auto"/>
          <w:sz w:val="17"/>
          <w:szCs w:val="17"/>
          <w:lang w:val="en"/>
        </w:rPr>
        <w:t>within the past 24 months in</w:t>
      </w:r>
      <w:r w:rsidRPr="00146D43">
        <w:rPr>
          <w:rStyle w:val="body-text"/>
          <w:rFonts w:ascii="Arial" w:hAnsi="Arial" w:cs="Arial"/>
          <w:color w:val="auto"/>
          <w:sz w:val="17"/>
          <w:szCs w:val="17"/>
          <w:lang w:val="en"/>
        </w:rPr>
        <w:t xml:space="preserve"> which the individual benefits by receiving a salary, royalty, intellectual property rights, consulting fee, honoraria for promotional speakers’ bureau, ownership interest (e.g., stocks, stock options or other ownership interest, excluding diversified mutual funds), or other financial benefit. Financial benefits are usually associated with roles such as employment, management position, independent contractor (including contracted research), consulting, speaking and teaching, membership on advisory committees or review panels, board membership, and other activities from which remuneration is received, or expected. The ACCME has not set a minimum dollar amount for relationships to be significant. Inherent in any amount is the incentive to maintain or increase the value of the relationship.</w:t>
      </w:r>
      <w:r w:rsidRPr="002520AF">
        <w:rPr>
          <w:rStyle w:val="body-text"/>
          <w:rFonts w:ascii="Arial" w:hAnsi="Arial" w:cs="Arial"/>
          <w:color w:val="auto"/>
          <w:sz w:val="18"/>
          <w:szCs w:val="18"/>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09E5" w14:textId="3F1977E6" w:rsidR="007A3CDC" w:rsidRDefault="001D5C9B">
    <w:pPr>
      <w:pStyle w:val="Header"/>
    </w:pPr>
    <w:r>
      <w:rPr>
        <w:noProof/>
      </w:rPr>
      <w:drawing>
        <wp:inline distT="0" distB="0" distL="0" distR="0" wp14:anchorId="4F197A43" wp14:editId="15DE5C59">
          <wp:extent cx="2025650" cy="813939"/>
          <wp:effectExtent l="0" t="0" r="0" b="5715"/>
          <wp:docPr id="15605692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92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4859" cy="817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01B9"/>
    <w:multiLevelType w:val="hybridMultilevel"/>
    <w:tmpl w:val="BC2ED28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679A4"/>
    <w:multiLevelType w:val="multilevel"/>
    <w:tmpl w:val="B544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33AC8"/>
    <w:multiLevelType w:val="hybridMultilevel"/>
    <w:tmpl w:val="2C2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651"/>
    <w:multiLevelType w:val="hybridMultilevel"/>
    <w:tmpl w:val="6C489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FC60AC"/>
    <w:multiLevelType w:val="hybridMultilevel"/>
    <w:tmpl w:val="F6500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741F5"/>
    <w:multiLevelType w:val="hybridMultilevel"/>
    <w:tmpl w:val="16B8E52C"/>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678FB"/>
    <w:multiLevelType w:val="hybridMultilevel"/>
    <w:tmpl w:val="BB82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36538"/>
    <w:multiLevelType w:val="hybridMultilevel"/>
    <w:tmpl w:val="E0B0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A0BD4"/>
    <w:multiLevelType w:val="multilevel"/>
    <w:tmpl w:val="0444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B04BC"/>
    <w:multiLevelType w:val="multilevel"/>
    <w:tmpl w:val="8418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B96438"/>
    <w:multiLevelType w:val="hybridMultilevel"/>
    <w:tmpl w:val="EE56FE64"/>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316E2"/>
    <w:multiLevelType w:val="hybridMultilevel"/>
    <w:tmpl w:val="2AB24816"/>
    <w:lvl w:ilvl="0" w:tplc="F2B6D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23489"/>
    <w:multiLevelType w:val="hybridMultilevel"/>
    <w:tmpl w:val="7FD6C92A"/>
    <w:lvl w:ilvl="0" w:tplc="1430C6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827A47"/>
    <w:multiLevelType w:val="hybridMultilevel"/>
    <w:tmpl w:val="0A18A7A2"/>
    <w:lvl w:ilvl="0" w:tplc="0409000F">
      <w:start w:val="1"/>
      <w:numFmt w:val="decimal"/>
      <w:lvlText w:val="%1."/>
      <w:lvlJc w:val="left"/>
      <w:pPr>
        <w:ind w:left="360" w:hanging="360"/>
      </w:pPr>
    </w:lvl>
    <w:lvl w:ilvl="1" w:tplc="41D633A0">
      <w:start w:val="1"/>
      <w:numFmt w:val="bullet"/>
      <w:lvlText w:val=""/>
      <w:lvlJc w:val="left"/>
      <w:pPr>
        <w:ind w:left="1080" w:hanging="360"/>
      </w:pPr>
      <w:rPr>
        <w:rFonts w:ascii="Symbol" w:hAnsi="Symbol" w:hint="default"/>
        <w:sz w:val="22"/>
      </w:rPr>
    </w:lvl>
    <w:lvl w:ilvl="2" w:tplc="1D9EBCC6">
      <w:start w:val="1"/>
      <w:numFmt w:val="bullet"/>
      <w:lvlText w:val="-"/>
      <w:lvlJc w:val="left"/>
      <w:pPr>
        <w:ind w:left="1800" w:hanging="180"/>
      </w:pPr>
      <w:rPr>
        <w:rFonts w:ascii="Courier New" w:hAnsi="Courier New" w:hint="default"/>
        <w:sz w:val="2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A834F43"/>
    <w:multiLevelType w:val="hybridMultilevel"/>
    <w:tmpl w:val="0998910C"/>
    <w:lvl w:ilvl="0" w:tplc="1430C6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F11AD1"/>
    <w:multiLevelType w:val="hybridMultilevel"/>
    <w:tmpl w:val="0C569BD6"/>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865BE"/>
    <w:multiLevelType w:val="hybridMultilevel"/>
    <w:tmpl w:val="DEBA278E"/>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E40DE"/>
    <w:multiLevelType w:val="hybridMultilevel"/>
    <w:tmpl w:val="4430729A"/>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61D27"/>
    <w:multiLevelType w:val="hybridMultilevel"/>
    <w:tmpl w:val="2BC21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24524D"/>
    <w:multiLevelType w:val="hybridMultilevel"/>
    <w:tmpl w:val="3752B186"/>
    <w:lvl w:ilvl="0" w:tplc="41D633A0">
      <w:start w:val="1"/>
      <w:numFmt w:val="bullet"/>
      <w:lvlText w:val=""/>
      <w:lvlJc w:val="left"/>
      <w:pPr>
        <w:ind w:left="720" w:hanging="360"/>
      </w:pPr>
      <w:rPr>
        <w:rFonts w:ascii="Symbol" w:hAnsi="Symbol" w:hint="default"/>
        <w:sz w:val="22"/>
      </w:rPr>
    </w:lvl>
    <w:lvl w:ilvl="1" w:tplc="1D9EBCC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E161F"/>
    <w:multiLevelType w:val="multilevel"/>
    <w:tmpl w:val="8F42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305A5"/>
    <w:multiLevelType w:val="hybridMultilevel"/>
    <w:tmpl w:val="93BE5ED4"/>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62BDC"/>
    <w:multiLevelType w:val="hybridMultilevel"/>
    <w:tmpl w:val="A5A4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22700"/>
    <w:multiLevelType w:val="hybridMultilevel"/>
    <w:tmpl w:val="A9BACCB4"/>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45A18"/>
    <w:multiLevelType w:val="hybridMultilevel"/>
    <w:tmpl w:val="17686F6E"/>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261A7"/>
    <w:multiLevelType w:val="multilevel"/>
    <w:tmpl w:val="FC50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34471E"/>
    <w:multiLevelType w:val="hybridMultilevel"/>
    <w:tmpl w:val="3FDAEB5A"/>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02E29"/>
    <w:multiLevelType w:val="hybridMultilevel"/>
    <w:tmpl w:val="153AA2BC"/>
    <w:lvl w:ilvl="0" w:tplc="41D633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67331"/>
    <w:multiLevelType w:val="hybridMultilevel"/>
    <w:tmpl w:val="2DC8E1BE"/>
    <w:lvl w:ilvl="0" w:tplc="04090001">
      <w:start w:val="1"/>
      <w:numFmt w:val="bullet"/>
      <w:lvlText w:val=""/>
      <w:lvlJc w:val="left"/>
      <w:pPr>
        <w:ind w:left="720" w:hanging="360"/>
      </w:pPr>
      <w:rPr>
        <w:rFonts w:ascii="Symbol" w:hAnsi="Symbol" w:hint="default"/>
      </w:rPr>
    </w:lvl>
    <w:lvl w:ilvl="1" w:tplc="1D9EBCC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739449">
    <w:abstractNumId w:val="20"/>
  </w:num>
  <w:num w:numId="2" w16cid:durableId="1735926215">
    <w:abstractNumId w:val="28"/>
  </w:num>
  <w:num w:numId="3" w16cid:durableId="1996764987">
    <w:abstractNumId w:val="22"/>
  </w:num>
  <w:num w:numId="4" w16cid:durableId="2077586841">
    <w:abstractNumId w:val="25"/>
  </w:num>
  <w:num w:numId="5" w16cid:durableId="376320095">
    <w:abstractNumId w:val="1"/>
  </w:num>
  <w:num w:numId="6" w16cid:durableId="589050515">
    <w:abstractNumId w:val="6"/>
  </w:num>
  <w:num w:numId="7" w16cid:durableId="1518887670">
    <w:abstractNumId w:val="8"/>
  </w:num>
  <w:num w:numId="8" w16cid:durableId="1083141324">
    <w:abstractNumId w:val="17"/>
  </w:num>
  <w:num w:numId="9" w16cid:durableId="632177326">
    <w:abstractNumId w:val="16"/>
  </w:num>
  <w:num w:numId="10" w16cid:durableId="1209418639">
    <w:abstractNumId w:val="12"/>
  </w:num>
  <w:num w:numId="11" w16cid:durableId="1227571232">
    <w:abstractNumId w:val="14"/>
  </w:num>
  <w:num w:numId="12" w16cid:durableId="678701909">
    <w:abstractNumId w:val="19"/>
  </w:num>
  <w:num w:numId="13" w16cid:durableId="1845195894">
    <w:abstractNumId w:val="10"/>
  </w:num>
  <w:num w:numId="14" w16cid:durableId="1590193270">
    <w:abstractNumId w:val="26"/>
  </w:num>
  <w:num w:numId="15" w16cid:durableId="70395650">
    <w:abstractNumId w:val="15"/>
  </w:num>
  <w:num w:numId="16" w16cid:durableId="1446536023">
    <w:abstractNumId w:val="24"/>
  </w:num>
  <w:num w:numId="17" w16cid:durableId="200477772">
    <w:abstractNumId w:val="9"/>
  </w:num>
  <w:num w:numId="18" w16cid:durableId="86585880">
    <w:abstractNumId w:val="4"/>
  </w:num>
  <w:num w:numId="19" w16cid:durableId="181820467">
    <w:abstractNumId w:val="23"/>
  </w:num>
  <w:num w:numId="20" w16cid:durableId="236281942">
    <w:abstractNumId w:val="27"/>
  </w:num>
  <w:num w:numId="21" w16cid:durableId="689915512">
    <w:abstractNumId w:val="13"/>
  </w:num>
  <w:num w:numId="22" w16cid:durableId="359089643">
    <w:abstractNumId w:val="21"/>
  </w:num>
  <w:num w:numId="23" w16cid:durableId="1854954601">
    <w:abstractNumId w:val="5"/>
  </w:num>
  <w:num w:numId="24" w16cid:durableId="1753314253">
    <w:abstractNumId w:val="18"/>
  </w:num>
  <w:num w:numId="25" w16cid:durableId="681207789">
    <w:abstractNumId w:val="0"/>
  </w:num>
  <w:num w:numId="26" w16cid:durableId="100078387">
    <w:abstractNumId w:val="11"/>
  </w:num>
  <w:num w:numId="27" w16cid:durableId="799306250">
    <w:abstractNumId w:val="3"/>
  </w:num>
  <w:num w:numId="28" w16cid:durableId="824587685">
    <w:abstractNumId w:val="2"/>
  </w:num>
  <w:num w:numId="29" w16cid:durableId="1965231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9C"/>
    <w:rsid w:val="000200D5"/>
    <w:rsid w:val="00030E67"/>
    <w:rsid w:val="00040084"/>
    <w:rsid w:val="000648EE"/>
    <w:rsid w:val="000B4F98"/>
    <w:rsid w:val="000C7BEC"/>
    <w:rsid w:val="000D0089"/>
    <w:rsid w:val="000E5952"/>
    <w:rsid w:val="00112DFA"/>
    <w:rsid w:val="0011351B"/>
    <w:rsid w:val="001153BA"/>
    <w:rsid w:val="00146D43"/>
    <w:rsid w:val="0019438C"/>
    <w:rsid w:val="001A56D8"/>
    <w:rsid w:val="001B2A16"/>
    <w:rsid w:val="001D5C9B"/>
    <w:rsid w:val="00222F37"/>
    <w:rsid w:val="0022420C"/>
    <w:rsid w:val="00226E7B"/>
    <w:rsid w:val="002520AF"/>
    <w:rsid w:val="002B4203"/>
    <w:rsid w:val="002C493D"/>
    <w:rsid w:val="002D2D74"/>
    <w:rsid w:val="00340700"/>
    <w:rsid w:val="00346962"/>
    <w:rsid w:val="0035799B"/>
    <w:rsid w:val="00364362"/>
    <w:rsid w:val="00384D19"/>
    <w:rsid w:val="003E27AA"/>
    <w:rsid w:val="00405F07"/>
    <w:rsid w:val="0042402B"/>
    <w:rsid w:val="00455733"/>
    <w:rsid w:val="004676E3"/>
    <w:rsid w:val="00487831"/>
    <w:rsid w:val="004905FA"/>
    <w:rsid w:val="004A7D8F"/>
    <w:rsid w:val="004F12D1"/>
    <w:rsid w:val="004F75B5"/>
    <w:rsid w:val="00510CF1"/>
    <w:rsid w:val="005321A9"/>
    <w:rsid w:val="0053697A"/>
    <w:rsid w:val="00616CBC"/>
    <w:rsid w:val="0063374E"/>
    <w:rsid w:val="006541EC"/>
    <w:rsid w:val="006562BA"/>
    <w:rsid w:val="00663C2B"/>
    <w:rsid w:val="006742E2"/>
    <w:rsid w:val="006A775E"/>
    <w:rsid w:val="006C1C87"/>
    <w:rsid w:val="006C5143"/>
    <w:rsid w:val="006D1387"/>
    <w:rsid w:val="007A3CDC"/>
    <w:rsid w:val="007A7D6D"/>
    <w:rsid w:val="007D6EAC"/>
    <w:rsid w:val="007F3497"/>
    <w:rsid w:val="008021D7"/>
    <w:rsid w:val="0083168D"/>
    <w:rsid w:val="00840F0B"/>
    <w:rsid w:val="00890752"/>
    <w:rsid w:val="00895C01"/>
    <w:rsid w:val="008965E9"/>
    <w:rsid w:val="00922545"/>
    <w:rsid w:val="00942E07"/>
    <w:rsid w:val="00952706"/>
    <w:rsid w:val="00955BAF"/>
    <w:rsid w:val="009B769C"/>
    <w:rsid w:val="009F1275"/>
    <w:rsid w:val="00A15AE8"/>
    <w:rsid w:val="00A54812"/>
    <w:rsid w:val="00A56304"/>
    <w:rsid w:val="00A7752D"/>
    <w:rsid w:val="00AB37F8"/>
    <w:rsid w:val="00AC4144"/>
    <w:rsid w:val="00B05A6F"/>
    <w:rsid w:val="00B654B4"/>
    <w:rsid w:val="00B932A8"/>
    <w:rsid w:val="00B971C6"/>
    <w:rsid w:val="00C84638"/>
    <w:rsid w:val="00C87307"/>
    <w:rsid w:val="00CB41E9"/>
    <w:rsid w:val="00CC4A45"/>
    <w:rsid w:val="00CD0AB1"/>
    <w:rsid w:val="00CE323B"/>
    <w:rsid w:val="00D075EF"/>
    <w:rsid w:val="00D237DE"/>
    <w:rsid w:val="00D31D9D"/>
    <w:rsid w:val="00D66CEB"/>
    <w:rsid w:val="00D816E7"/>
    <w:rsid w:val="00DA5EDC"/>
    <w:rsid w:val="00DE413B"/>
    <w:rsid w:val="00E56C88"/>
    <w:rsid w:val="00F17A18"/>
    <w:rsid w:val="00F306F8"/>
    <w:rsid w:val="00F31111"/>
    <w:rsid w:val="00F43B93"/>
    <w:rsid w:val="00FB3EFC"/>
    <w:rsid w:val="00FB4A3C"/>
    <w:rsid w:val="00FC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4D3DE5"/>
  <w15:docId w15:val="{5ADE8ACF-A566-4A07-B6FE-989690B7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351B"/>
    <w:pPr>
      <w:spacing w:before="100" w:beforeAutospacing="1" w:after="150"/>
      <w:outlineLvl w:val="0"/>
    </w:pPr>
    <w:rPr>
      <w:rFonts w:ascii="Times New Roman" w:eastAsia="Times New Roman" w:hAnsi="Times New Roman" w:cs="Times New Roman"/>
      <w:b/>
      <w:bCs/>
      <w:kern w:val="36"/>
      <w:sz w:val="60"/>
      <w:szCs w:val="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69C"/>
    <w:pPr>
      <w:tabs>
        <w:tab w:val="center" w:pos="4680"/>
        <w:tab w:val="right" w:pos="9360"/>
      </w:tabs>
      <w:spacing w:after="0"/>
    </w:pPr>
  </w:style>
  <w:style w:type="character" w:customStyle="1" w:styleId="HeaderChar">
    <w:name w:val="Header Char"/>
    <w:basedOn w:val="DefaultParagraphFont"/>
    <w:link w:val="Header"/>
    <w:uiPriority w:val="99"/>
    <w:rsid w:val="009B769C"/>
  </w:style>
  <w:style w:type="paragraph" w:styleId="Footer">
    <w:name w:val="footer"/>
    <w:basedOn w:val="Normal"/>
    <w:link w:val="FooterChar"/>
    <w:uiPriority w:val="99"/>
    <w:unhideWhenUsed/>
    <w:rsid w:val="009B769C"/>
    <w:pPr>
      <w:tabs>
        <w:tab w:val="center" w:pos="4680"/>
        <w:tab w:val="right" w:pos="9360"/>
      </w:tabs>
      <w:spacing w:after="0"/>
    </w:pPr>
  </w:style>
  <w:style w:type="character" w:customStyle="1" w:styleId="FooterChar">
    <w:name w:val="Footer Char"/>
    <w:basedOn w:val="DefaultParagraphFont"/>
    <w:link w:val="Footer"/>
    <w:uiPriority w:val="99"/>
    <w:rsid w:val="009B769C"/>
  </w:style>
  <w:style w:type="paragraph" w:styleId="BalloonText">
    <w:name w:val="Balloon Text"/>
    <w:basedOn w:val="Normal"/>
    <w:link w:val="BalloonTextChar"/>
    <w:uiPriority w:val="99"/>
    <w:semiHidden/>
    <w:unhideWhenUsed/>
    <w:rsid w:val="009B76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69C"/>
    <w:rPr>
      <w:rFonts w:ascii="Tahoma" w:hAnsi="Tahoma" w:cs="Tahoma"/>
      <w:sz w:val="16"/>
      <w:szCs w:val="16"/>
    </w:rPr>
  </w:style>
  <w:style w:type="character" w:styleId="Strong">
    <w:name w:val="Strong"/>
    <w:basedOn w:val="DefaultParagraphFont"/>
    <w:uiPriority w:val="22"/>
    <w:qFormat/>
    <w:rsid w:val="009B769C"/>
    <w:rPr>
      <w:b/>
      <w:bCs/>
    </w:rPr>
  </w:style>
  <w:style w:type="character" w:styleId="Hyperlink">
    <w:name w:val="Hyperlink"/>
    <w:basedOn w:val="DefaultParagraphFont"/>
    <w:uiPriority w:val="99"/>
    <w:unhideWhenUsed/>
    <w:rsid w:val="009B769C"/>
    <w:rPr>
      <w:color w:val="0000FF"/>
      <w:u w:val="single"/>
    </w:rPr>
  </w:style>
  <w:style w:type="paragraph" w:styleId="ListParagraph">
    <w:name w:val="List Paragraph"/>
    <w:basedOn w:val="Normal"/>
    <w:uiPriority w:val="34"/>
    <w:qFormat/>
    <w:rsid w:val="009B769C"/>
    <w:pPr>
      <w:ind w:left="720"/>
      <w:contextualSpacing/>
    </w:pPr>
  </w:style>
  <w:style w:type="table" w:styleId="TableGrid">
    <w:name w:val="Table Grid"/>
    <w:basedOn w:val="TableNormal"/>
    <w:uiPriority w:val="59"/>
    <w:rsid w:val="009B76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4F98"/>
    <w:pPr>
      <w:spacing w:before="100" w:beforeAutospacing="1" w:after="75" w:line="360" w:lineRule="auto"/>
    </w:pPr>
    <w:rPr>
      <w:rFonts w:ascii="Times New Roman" w:eastAsia="Times New Roman" w:hAnsi="Times New Roman" w:cs="Times New Roman"/>
      <w:sz w:val="24"/>
      <w:szCs w:val="24"/>
    </w:rPr>
  </w:style>
  <w:style w:type="character" w:customStyle="1" w:styleId="body-text">
    <w:name w:val="body-text"/>
    <w:basedOn w:val="DefaultParagraphFont"/>
    <w:rsid w:val="000B4F98"/>
    <w:rPr>
      <w:rFonts w:ascii="Avenir LT W01 45 Book" w:hAnsi="Avenir LT W01 45 Book" w:hint="default"/>
      <w:color w:val="464646"/>
      <w:sz w:val="20"/>
      <w:szCs w:val="20"/>
    </w:rPr>
  </w:style>
  <w:style w:type="character" w:styleId="Emphasis">
    <w:name w:val="Emphasis"/>
    <w:basedOn w:val="DefaultParagraphFont"/>
    <w:uiPriority w:val="20"/>
    <w:qFormat/>
    <w:rsid w:val="00952706"/>
    <w:rPr>
      <w:rFonts w:ascii="AvenirLTW01-45BookObliq" w:hAnsi="AvenirLTW01-45BookObliq" w:hint="default"/>
      <w:i/>
      <w:iCs/>
    </w:rPr>
  </w:style>
  <w:style w:type="character" w:customStyle="1" w:styleId="intro-paragraphs1">
    <w:name w:val="intro-paragraphs1"/>
    <w:basedOn w:val="DefaultParagraphFont"/>
    <w:rsid w:val="000648EE"/>
    <w:rPr>
      <w:rFonts w:ascii="Avenir LT W01 35 Light" w:hAnsi="Avenir LT W01 35 Light" w:hint="default"/>
      <w:color w:val="464646"/>
      <w:sz w:val="27"/>
      <w:szCs w:val="27"/>
    </w:rPr>
  </w:style>
  <w:style w:type="character" w:customStyle="1" w:styleId="bold-body">
    <w:name w:val="bold-body"/>
    <w:basedOn w:val="DefaultParagraphFont"/>
    <w:rsid w:val="000648EE"/>
    <w:rPr>
      <w:rFonts w:ascii="Avenir LT W01 85 Heavy" w:hAnsi="Avenir LT W01 85 Heavy" w:hint="default"/>
      <w:color w:val="464646"/>
    </w:rPr>
  </w:style>
  <w:style w:type="paragraph" w:customStyle="1" w:styleId="Default">
    <w:name w:val="Default"/>
    <w:rsid w:val="0083168D"/>
    <w:pPr>
      <w:autoSpaceDE w:val="0"/>
      <w:autoSpaceDN w:val="0"/>
      <w:adjustRightInd w:val="0"/>
      <w:spacing w:after="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040084"/>
    <w:pPr>
      <w:spacing w:after="0"/>
    </w:pPr>
    <w:rPr>
      <w:sz w:val="20"/>
      <w:szCs w:val="20"/>
    </w:rPr>
  </w:style>
  <w:style w:type="character" w:customStyle="1" w:styleId="FootnoteTextChar">
    <w:name w:val="Footnote Text Char"/>
    <w:basedOn w:val="DefaultParagraphFont"/>
    <w:link w:val="FootnoteText"/>
    <w:uiPriority w:val="99"/>
    <w:semiHidden/>
    <w:rsid w:val="00040084"/>
    <w:rPr>
      <w:sz w:val="20"/>
      <w:szCs w:val="20"/>
    </w:rPr>
  </w:style>
  <w:style w:type="character" w:styleId="FootnoteReference">
    <w:name w:val="footnote reference"/>
    <w:basedOn w:val="DefaultParagraphFont"/>
    <w:uiPriority w:val="99"/>
    <w:semiHidden/>
    <w:unhideWhenUsed/>
    <w:rsid w:val="00040084"/>
    <w:rPr>
      <w:vertAlign w:val="superscript"/>
    </w:rPr>
  </w:style>
  <w:style w:type="character" w:customStyle="1" w:styleId="Heading1Char">
    <w:name w:val="Heading 1 Char"/>
    <w:basedOn w:val="DefaultParagraphFont"/>
    <w:link w:val="Heading1"/>
    <w:uiPriority w:val="9"/>
    <w:rsid w:val="0011351B"/>
    <w:rPr>
      <w:rFonts w:ascii="Times New Roman" w:eastAsia="Times New Roman" w:hAnsi="Times New Roman" w:cs="Times New Roman"/>
      <w:b/>
      <w:bCs/>
      <w:kern w:val="36"/>
      <w:sz w:val="60"/>
      <w:szCs w:val="60"/>
    </w:rPr>
  </w:style>
  <w:style w:type="character" w:customStyle="1" w:styleId="printhtml1">
    <w:name w:val="print_html1"/>
    <w:basedOn w:val="DefaultParagraphFont"/>
    <w:rsid w:val="0011351B"/>
  </w:style>
  <w:style w:type="character" w:customStyle="1" w:styleId="printpdf1">
    <w:name w:val="print_pdf1"/>
    <w:basedOn w:val="DefaultParagraphFont"/>
    <w:rsid w:val="0011351B"/>
  </w:style>
  <w:style w:type="character" w:styleId="FollowedHyperlink">
    <w:name w:val="FollowedHyperlink"/>
    <w:basedOn w:val="DefaultParagraphFont"/>
    <w:uiPriority w:val="99"/>
    <w:semiHidden/>
    <w:unhideWhenUsed/>
    <w:rsid w:val="005321A9"/>
    <w:rPr>
      <w:color w:val="800080" w:themeColor="followedHyperlink"/>
      <w:u w:val="single"/>
    </w:rPr>
  </w:style>
  <w:style w:type="character" w:styleId="CommentReference">
    <w:name w:val="annotation reference"/>
    <w:basedOn w:val="DefaultParagraphFont"/>
    <w:uiPriority w:val="99"/>
    <w:semiHidden/>
    <w:unhideWhenUsed/>
    <w:rsid w:val="007D6EAC"/>
    <w:rPr>
      <w:sz w:val="16"/>
      <w:szCs w:val="16"/>
    </w:rPr>
  </w:style>
  <w:style w:type="paragraph" w:styleId="CommentText">
    <w:name w:val="annotation text"/>
    <w:basedOn w:val="Normal"/>
    <w:link w:val="CommentTextChar"/>
    <w:uiPriority w:val="99"/>
    <w:unhideWhenUsed/>
    <w:rsid w:val="007D6EAC"/>
    <w:rPr>
      <w:sz w:val="20"/>
      <w:szCs w:val="20"/>
    </w:rPr>
  </w:style>
  <w:style w:type="character" w:customStyle="1" w:styleId="CommentTextChar">
    <w:name w:val="Comment Text Char"/>
    <w:basedOn w:val="DefaultParagraphFont"/>
    <w:link w:val="CommentText"/>
    <w:uiPriority w:val="99"/>
    <w:rsid w:val="007D6EAC"/>
    <w:rPr>
      <w:sz w:val="20"/>
      <w:szCs w:val="20"/>
    </w:rPr>
  </w:style>
  <w:style w:type="paragraph" w:styleId="CommentSubject">
    <w:name w:val="annotation subject"/>
    <w:basedOn w:val="CommentText"/>
    <w:next w:val="CommentText"/>
    <w:link w:val="CommentSubjectChar"/>
    <w:uiPriority w:val="99"/>
    <w:semiHidden/>
    <w:unhideWhenUsed/>
    <w:rsid w:val="007D6EAC"/>
    <w:rPr>
      <w:b/>
      <w:bCs/>
    </w:rPr>
  </w:style>
  <w:style w:type="character" w:customStyle="1" w:styleId="CommentSubjectChar">
    <w:name w:val="Comment Subject Char"/>
    <w:basedOn w:val="CommentTextChar"/>
    <w:link w:val="CommentSubject"/>
    <w:uiPriority w:val="99"/>
    <w:semiHidden/>
    <w:rsid w:val="007D6EAC"/>
    <w:rPr>
      <w:b/>
      <w:bCs/>
      <w:sz w:val="20"/>
      <w:szCs w:val="20"/>
    </w:rPr>
  </w:style>
  <w:style w:type="paragraph" w:styleId="Revision">
    <w:name w:val="Revision"/>
    <w:hidden/>
    <w:uiPriority w:val="99"/>
    <w:semiHidden/>
    <w:rsid w:val="00455733"/>
    <w:pPr>
      <w:spacing w:after="0"/>
    </w:pPr>
  </w:style>
  <w:style w:type="character" w:styleId="UnresolvedMention">
    <w:name w:val="Unresolved Mention"/>
    <w:basedOn w:val="DefaultParagraphFont"/>
    <w:uiPriority w:val="99"/>
    <w:semiHidden/>
    <w:unhideWhenUsed/>
    <w:rsid w:val="006337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72471">
      <w:bodyDiv w:val="1"/>
      <w:marLeft w:val="0"/>
      <w:marRight w:val="0"/>
      <w:marTop w:val="0"/>
      <w:marBottom w:val="0"/>
      <w:divBdr>
        <w:top w:val="none" w:sz="0" w:space="0" w:color="auto"/>
        <w:left w:val="none" w:sz="0" w:space="0" w:color="auto"/>
        <w:bottom w:val="none" w:sz="0" w:space="0" w:color="auto"/>
        <w:right w:val="none" w:sz="0" w:space="0" w:color="auto"/>
      </w:divBdr>
    </w:div>
    <w:div w:id="376778575">
      <w:bodyDiv w:val="1"/>
      <w:marLeft w:val="0"/>
      <w:marRight w:val="0"/>
      <w:marTop w:val="0"/>
      <w:marBottom w:val="0"/>
      <w:divBdr>
        <w:top w:val="none" w:sz="0" w:space="0" w:color="auto"/>
        <w:left w:val="none" w:sz="0" w:space="0" w:color="auto"/>
        <w:bottom w:val="none" w:sz="0" w:space="0" w:color="auto"/>
        <w:right w:val="none" w:sz="0" w:space="0" w:color="auto"/>
      </w:divBdr>
      <w:divsChild>
        <w:div w:id="823551567">
          <w:marLeft w:val="0"/>
          <w:marRight w:val="0"/>
          <w:marTop w:val="0"/>
          <w:marBottom w:val="375"/>
          <w:divBdr>
            <w:top w:val="none" w:sz="0" w:space="0" w:color="auto"/>
            <w:left w:val="none" w:sz="0" w:space="0" w:color="auto"/>
            <w:bottom w:val="none" w:sz="0" w:space="0" w:color="auto"/>
            <w:right w:val="none" w:sz="0" w:space="0" w:color="auto"/>
          </w:divBdr>
          <w:divsChild>
            <w:div w:id="325784115">
              <w:marLeft w:val="0"/>
              <w:marRight w:val="0"/>
              <w:marTop w:val="0"/>
              <w:marBottom w:val="0"/>
              <w:divBdr>
                <w:top w:val="none" w:sz="0" w:space="0" w:color="auto"/>
                <w:left w:val="none" w:sz="0" w:space="0" w:color="auto"/>
                <w:bottom w:val="none" w:sz="0" w:space="0" w:color="auto"/>
                <w:right w:val="none" w:sz="0" w:space="0" w:color="auto"/>
              </w:divBdr>
              <w:divsChild>
                <w:div w:id="1994412375">
                  <w:marLeft w:val="0"/>
                  <w:marRight w:val="0"/>
                  <w:marTop w:val="0"/>
                  <w:marBottom w:val="0"/>
                  <w:divBdr>
                    <w:top w:val="none" w:sz="0" w:space="0" w:color="auto"/>
                    <w:left w:val="none" w:sz="0" w:space="0" w:color="auto"/>
                    <w:bottom w:val="none" w:sz="0" w:space="0" w:color="auto"/>
                    <w:right w:val="none" w:sz="0" w:space="0" w:color="auto"/>
                  </w:divBdr>
                  <w:divsChild>
                    <w:div w:id="1616906804">
                      <w:marLeft w:val="0"/>
                      <w:marRight w:val="0"/>
                      <w:marTop w:val="0"/>
                      <w:marBottom w:val="0"/>
                      <w:divBdr>
                        <w:top w:val="none" w:sz="0" w:space="0" w:color="auto"/>
                        <w:left w:val="none" w:sz="0" w:space="0" w:color="auto"/>
                        <w:bottom w:val="none" w:sz="0" w:space="0" w:color="auto"/>
                        <w:right w:val="none" w:sz="0" w:space="0" w:color="auto"/>
                      </w:divBdr>
                      <w:divsChild>
                        <w:div w:id="1906642487">
                          <w:marLeft w:val="0"/>
                          <w:marRight w:val="0"/>
                          <w:marTop w:val="0"/>
                          <w:marBottom w:val="0"/>
                          <w:divBdr>
                            <w:top w:val="none" w:sz="0" w:space="0" w:color="auto"/>
                            <w:left w:val="none" w:sz="0" w:space="0" w:color="auto"/>
                            <w:bottom w:val="none" w:sz="0" w:space="0" w:color="auto"/>
                            <w:right w:val="none" w:sz="0" w:space="0" w:color="auto"/>
                          </w:divBdr>
                          <w:divsChild>
                            <w:div w:id="833840862">
                              <w:marLeft w:val="0"/>
                              <w:marRight w:val="0"/>
                              <w:marTop w:val="0"/>
                              <w:marBottom w:val="0"/>
                              <w:divBdr>
                                <w:top w:val="none" w:sz="0" w:space="0" w:color="auto"/>
                                <w:left w:val="none" w:sz="0" w:space="0" w:color="auto"/>
                                <w:bottom w:val="none" w:sz="0" w:space="0" w:color="auto"/>
                                <w:right w:val="none" w:sz="0" w:space="0" w:color="auto"/>
                              </w:divBdr>
                              <w:divsChild>
                                <w:div w:id="2055737183">
                                  <w:marLeft w:val="0"/>
                                  <w:marRight w:val="0"/>
                                  <w:marTop w:val="0"/>
                                  <w:marBottom w:val="0"/>
                                  <w:divBdr>
                                    <w:top w:val="none" w:sz="0" w:space="0" w:color="auto"/>
                                    <w:left w:val="none" w:sz="0" w:space="0" w:color="auto"/>
                                    <w:bottom w:val="none" w:sz="0" w:space="0" w:color="auto"/>
                                    <w:right w:val="none" w:sz="0" w:space="0" w:color="auto"/>
                                  </w:divBdr>
                                  <w:divsChild>
                                    <w:div w:id="1416320446">
                                      <w:marLeft w:val="0"/>
                                      <w:marRight w:val="0"/>
                                      <w:marTop w:val="0"/>
                                      <w:marBottom w:val="0"/>
                                      <w:divBdr>
                                        <w:top w:val="none" w:sz="0" w:space="0" w:color="auto"/>
                                        <w:left w:val="none" w:sz="0" w:space="0" w:color="auto"/>
                                        <w:bottom w:val="none" w:sz="0" w:space="0" w:color="auto"/>
                                        <w:right w:val="none" w:sz="0" w:space="0" w:color="auto"/>
                                      </w:divBdr>
                                      <w:divsChild>
                                        <w:div w:id="251663060">
                                          <w:marLeft w:val="0"/>
                                          <w:marRight w:val="0"/>
                                          <w:marTop w:val="0"/>
                                          <w:marBottom w:val="0"/>
                                          <w:divBdr>
                                            <w:top w:val="none" w:sz="0" w:space="0" w:color="auto"/>
                                            <w:left w:val="none" w:sz="0" w:space="0" w:color="auto"/>
                                            <w:bottom w:val="none" w:sz="0" w:space="0" w:color="auto"/>
                                            <w:right w:val="none" w:sz="0" w:space="0" w:color="auto"/>
                                          </w:divBdr>
                                          <w:divsChild>
                                            <w:div w:id="1044912150">
                                              <w:marLeft w:val="0"/>
                                              <w:marRight w:val="0"/>
                                              <w:marTop w:val="0"/>
                                              <w:marBottom w:val="0"/>
                                              <w:divBdr>
                                                <w:top w:val="none" w:sz="0" w:space="0" w:color="auto"/>
                                                <w:left w:val="none" w:sz="0" w:space="0" w:color="auto"/>
                                                <w:bottom w:val="none" w:sz="0" w:space="0" w:color="auto"/>
                                                <w:right w:val="none" w:sz="0" w:space="0" w:color="auto"/>
                                              </w:divBdr>
                                              <w:divsChild>
                                                <w:div w:id="40642397">
                                                  <w:marLeft w:val="0"/>
                                                  <w:marRight w:val="0"/>
                                                  <w:marTop w:val="0"/>
                                                  <w:marBottom w:val="0"/>
                                                  <w:divBdr>
                                                    <w:top w:val="none" w:sz="0" w:space="0" w:color="auto"/>
                                                    <w:left w:val="none" w:sz="0" w:space="0" w:color="auto"/>
                                                    <w:bottom w:val="none" w:sz="0" w:space="0" w:color="auto"/>
                                                    <w:right w:val="none" w:sz="0" w:space="0" w:color="auto"/>
                                                  </w:divBdr>
                                                  <w:divsChild>
                                                    <w:div w:id="1302685029">
                                                      <w:marLeft w:val="0"/>
                                                      <w:marRight w:val="0"/>
                                                      <w:marTop w:val="0"/>
                                                      <w:marBottom w:val="0"/>
                                                      <w:divBdr>
                                                        <w:top w:val="none" w:sz="0" w:space="0" w:color="auto"/>
                                                        <w:left w:val="none" w:sz="0" w:space="0" w:color="auto"/>
                                                        <w:bottom w:val="none" w:sz="0" w:space="0" w:color="auto"/>
                                                        <w:right w:val="none" w:sz="0" w:space="0" w:color="auto"/>
                                                      </w:divBdr>
                                                      <w:divsChild>
                                                        <w:div w:id="1490435972">
                                                          <w:marLeft w:val="0"/>
                                                          <w:marRight w:val="0"/>
                                                          <w:marTop w:val="0"/>
                                                          <w:marBottom w:val="0"/>
                                                          <w:divBdr>
                                                            <w:top w:val="none" w:sz="0" w:space="0" w:color="auto"/>
                                                            <w:left w:val="none" w:sz="0" w:space="0" w:color="auto"/>
                                                            <w:bottom w:val="none" w:sz="0" w:space="0" w:color="auto"/>
                                                            <w:right w:val="none" w:sz="0" w:space="0" w:color="auto"/>
                                                          </w:divBdr>
                                                          <w:divsChild>
                                                            <w:div w:id="13946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419330">
      <w:bodyDiv w:val="1"/>
      <w:marLeft w:val="0"/>
      <w:marRight w:val="0"/>
      <w:marTop w:val="0"/>
      <w:marBottom w:val="0"/>
      <w:divBdr>
        <w:top w:val="none" w:sz="0" w:space="0" w:color="auto"/>
        <w:left w:val="none" w:sz="0" w:space="0" w:color="auto"/>
        <w:bottom w:val="none" w:sz="0" w:space="0" w:color="auto"/>
        <w:right w:val="none" w:sz="0" w:space="0" w:color="auto"/>
      </w:divBdr>
      <w:divsChild>
        <w:div w:id="850031648">
          <w:marLeft w:val="0"/>
          <w:marRight w:val="0"/>
          <w:marTop w:val="0"/>
          <w:marBottom w:val="375"/>
          <w:divBdr>
            <w:top w:val="none" w:sz="0" w:space="0" w:color="auto"/>
            <w:left w:val="none" w:sz="0" w:space="0" w:color="auto"/>
            <w:bottom w:val="none" w:sz="0" w:space="0" w:color="auto"/>
            <w:right w:val="none" w:sz="0" w:space="0" w:color="auto"/>
          </w:divBdr>
          <w:divsChild>
            <w:div w:id="1051882609">
              <w:marLeft w:val="0"/>
              <w:marRight w:val="0"/>
              <w:marTop w:val="0"/>
              <w:marBottom w:val="0"/>
              <w:divBdr>
                <w:top w:val="none" w:sz="0" w:space="0" w:color="auto"/>
                <w:left w:val="none" w:sz="0" w:space="0" w:color="auto"/>
                <w:bottom w:val="none" w:sz="0" w:space="0" w:color="auto"/>
                <w:right w:val="none" w:sz="0" w:space="0" w:color="auto"/>
              </w:divBdr>
              <w:divsChild>
                <w:div w:id="1342927508">
                  <w:marLeft w:val="0"/>
                  <w:marRight w:val="0"/>
                  <w:marTop w:val="0"/>
                  <w:marBottom w:val="0"/>
                  <w:divBdr>
                    <w:top w:val="none" w:sz="0" w:space="0" w:color="auto"/>
                    <w:left w:val="none" w:sz="0" w:space="0" w:color="auto"/>
                    <w:bottom w:val="none" w:sz="0" w:space="0" w:color="auto"/>
                    <w:right w:val="none" w:sz="0" w:space="0" w:color="auto"/>
                  </w:divBdr>
                  <w:divsChild>
                    <w:div w:id="1631201094">
                      <w:marLeft w:val="0"/>
                      <w:marRight w:val="0"/>
                      <w:marTop w:val="0"/>
                      <w:marBottom w:val="0"/>
                      <w:divBdr>
                        <w:top w:val="none" w:sz="0" w:space="0" w:color="auto"/>
                        <w:left w:val="none" w:sz="0" w:space="0" w:color="auto"/>
                        <w:bottom w:val="none" w:sz="0" w:space="0" w:color="auto"/>
                        <w:right w:val="none" w:sz="0" w:space="0" w:color="auto"/>
                      </w:divBdr>
                      <w:divsChild>
                        <w:div w:id="568804583">
                          <w:marLeft w:val="0"/>
                          <w:marRight w:val="0"/>
                          <w:marTop w:val="0"/>
                          <w:marBottom w:val="0"/>
                          <w:divBdr>
                            <w:top w:val="none" w:sz="0" w:space="0" w:color="auto"/>
                            <w:left w:val="none" w:sz="0" w:space="0" w:color="auto"/>
                            <w:bottom w:val="none" w:sz="0" w:space="0" w:color="auto"/>
                            <w:right w:val="none" w:sz="0" w:space="0" w:color="auto"/>
                          </w:divBdr>
                          <w:divsChild>
                            <w:div w:id="2080400141">
                              <w:marLeft w:val="0"/>
                              <w:marRight w:val="0"/>
                              <w:marTop w:val="0"/>
                              <w:marBottom w:val="0"/>
                              <w:divBdr>
                                <w:top w:val="none" w:sz="0" w:space="0" w:color="auto"/>
                                <w:left w:val="none" w:sz="0" w:space="0" w:color="auto"/>
                                <w:bottom w:val="none" w:sz="0" w:space="0" w:color="auto"/>
                                <w:right w:val="none" w:sz="0" w:space="0" w:color="auto"/>
                              </w:divBdr>
                              <w:divsChild>
                                <w:div w:id="1761677867">
                                  <w:marLeft w:val="0"/>
                                  <w:marRight w:val="0"/>
                                  <w:marTop w:val="0"/>
                                  <w:marBottom w:val="0"/>
                                  <w:divBdr>
                                    <w:top w:val="none" w:sz="0" w:space="0" w:color="auto"/>
                                    <w:left w:val="none" w:sz="0" w:space="0" w:color="auto"/>
                                    <w:bottom w:val="none" w:sz="0" w:space="0" w:color="auto"/>
                                    <w:right w:val="none" w:sz="0" w:space="0" w:color="auto"/>
                                  </w:divBdr>
                                  <w:divsChild>
                                    <w:div w:id="18707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096306">
                      <w:marLeft w:val="0"/>
                      <w:marRight w:val="0"/>
                      <w:marTop w:val="0"/>
                      <w:marBottom w:val="0"/>
                      <w:divBdr>
                        <w:top w:val="none" w:sz="0" w:space="0" w:color="auto"/>
                        <w:left w:val="none" w:sz="0" w:space="0" w:color="auto"/>
                        <w:bottom w:val="none" w:sz="0" w:space="0" w:color="auto"/>
                        <w:right w:val="none" w:sz="0" w:space="0" w:color="auto"/>
                      </w:divBdr>
                      <w:divsChild>
                        <w:div w:id="1360738963">
                          <w:marLeft w:val="0"/>
                          <w:marRight w:val="0"/>
                          <w:marTop w:val="0"/>
                          <w:marBottom w:val="0"/>
                          <w:divBdr>
                            <w:top w:val="none" w:sz="0" w:space="0" w:color="auto"/>
                            <w:left w:val="none" w:sz="0" w:space="0" w:color="auto"/>
                            <w:bottom w:val="none" w:sz="0" w:space="0" w:color="auto"/>
                            <w:right w:val="none" w:sz="0" w:space="0" w:color="auto"/>
                          </w:divBdr>
                          <w:divsChild>
                            <w:div w:id="1762027029">
                              <w:marLeft w:val="0"/>
                              <w:marRight w:val="0"/>
                              <w:marTop w:val="0"/>
                              <w:marBottom w:val="0"/>
                              <w:divBdr>
                                <w:top w:val="none" w:sz="0" w:space="0" w:color="auto"/>
                                <w:left w:val="none" w:sz="0" w:space="0" w:color="auto"/>
                                <w:bottom w:val="none" w:sz="0" w:space="0" w:color="auto"/>
                                <w:right w:val="none" w:sz="0" w:space="0" w:color="auto"/>
                              </w:divBdr>
                              <w:divsChild>
                                <w:div w:id="1098063193">
                                  <w:marLeft w:val="0"/>
                                  <w:marRight w:val="0"/>
                                  <w:marTop w:val="0"/>
                                  <w:marBottom w:val="0"/>
                                  <w:divBdr>
                                    <w:top w:val="none" w:sz="0" w:space="0" w:color="auto"/>
                                    <w:left w:val="none" w:sz="0" w:space="0" w:color="auto"/>
                                    <w:bottom w:val="none" w:sz="0" w:space="0" w:color="auto"/>
                                    <w:right w:val="none" w:sz="0" w:space="0" w:color="auto"/>
                                  </w:divBdr>
                                  <w:divsChild>
                                    <w:div w:id="1047798783">
                                      <w:marLeft w:val="0"/>
                                      <w:marRight w:val="0"/>
                                      <w:marTop w:val="0"/>
                                      <w:marBottom w:val="0"/>
                                      <w:divBdr>
                                        <w:top w:val="none" w:sz="0" w:space="0" w:color="auto"/>
                                        <w:left w:val="none" w:sz="0" w:space="0" w:color="auto"/>
                                        <w:bottom w:val="none" w:sz="0" w:space="0" w:color="auto"/>
                                        <w:right w:val="none" w:sz="0" w:space="0" w:color="auto"/>
                                      </w:divBdr>
                                      <w:divsChild>
                                        <w:div w:id="1475754003">
                                          <w:marLeft w:val="0"/>
                                          <w:marRight w:val="0"/>
                                          <w:marTop w:val="0"/>
                                          <w:marBottom w:val="0"/>
                                          <w:divBdr>
                                            <w:top w:val="none" w:sz="0" w:space="0" w:color="auto"/>
                                            <w:left w:val="none" w:sz="0" w:space="0" w:color="auto"/>
                                            <w:bottom w:val="none" w:sz="0" w:space="0" w:color="auto"/>
                                            <w:right w:val="none" w:sz="0" w:space="0" w:color="auto"/>
                                          </w:divBdr>
                                          <w:divsChild>
                                            <w:div w:id="1034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6625">
                                      <w:marLeft w:val="0"/>
                                      <w:marRight w:val="0"/>
                                      <w:marTop w:val="0"/>
                                      <w:marBottom w:val="0"/>
                                      <w:divBdr>
                                        <w:top w:val="none" w:sz="0" w:space="0" w:color="auto"/>
                                        <w:left w:val="none" w:sz="0" w:space="0" w:color="auto"/>
                                        <w:bottom w:val="none" w:sz="0" w:space="0" w:color="auto"/>
                                        <w:right w:val="none" w:sz="0" w:space="0" w:color="auto"/>
                                      </w:divBdr>
                                      <w:divsChild>
                                        <w:div w:id="2085178567">
                                          <w:marLeft w:val="0"/>
                                          <w:marRight w:val="0"/>
                                          <w:marTop w:val="0"/>
                                          <w:marBottom w:val="0"/>
                                          <w:divBdr>
                                            <w:top w:val="none" w:sz="0" w:space="0" w:color="auto"/>
                                            <w:left w:val="none" w:sz="0" w:space="0" w:color="auto"/>
                                            <w:bottom w:val="none" w:sz="0" w:space="0" w:color="auto"/>
                                            <w:right w:val="none" w:sz="0" w:space="0" w:color="auto"/>
                                          </w:divBdr>
                                        </w:div>
                                      </w:divsChild>
                                    </w:div>
                                    <w:div w:id="2060784189">
                                      <w:marLeft w:val="0"/>
                                      <w:marRight w:val="0"/>
                                      <w:marTop w:val="0"/>
                                      <w:marBottom w:val="0"/>
                                      <w:divBdr>
                                        <w:top w:val="none" w:sz="0" w:space="0" w:color="auto"/>
                                        <w:left w:val="none" w:sz="0" w:space="0" w:color="auto"/>
                                        <w:bottom w:val="none" w:sz="0" w:space="0" w:color="auto"/>
                                        <w:right w:val="none" w:sz="0" w:space="0" w:color="auto"/>
                                      </w:divBdr>
                                      <w:divsChild>
                                        <w:div w:id="1410423998">
                                          <w:marLeft w:val="0"/>
                                          <w:marRight w:val="0"/>
                                          <w:marTop w:val="0"/>
                                          <w:marBottom w:val="0"/>
                                          <w:divBdr>
                                            <w:top w:val="none" w:sz="0" w:space="0" w:color="auto"/>
                                            <w:left w:val="none" w:sz="0" w:space="0" w:color="auto"/>
                                            <w:bottom w:val="none" w:sz="0" w:space="0" w:color="auto"/>
                                            <w:right w:val="none" w:sz="0" w:space="0" w:color="auto"/>
                                          </w:divBdr>
                                          <w:divsChild>
                                            <w:div w:id="2055688083">
                                              <w:marLeft w:val="0"/>
                                              <w:marRight w:val="0"/>
                                              <w:marTop w:val="0"/>
                                              <w:marBottom w:val="0"/>
                                              <w:divBdr>
                                                <w:top w:val="none" w:sz="0" w:space="0" w:color="auto"/>
                                                <w:left w:val="none" w:sz="0" w:space="0" w:color="auto"/>
                                                <w:bottom w:val="none" w:sz="0" w:space="0" w:color="auto"/>
                                                <w:right w:val="none" w:sz="0" w:space="0" w:color="auto"/>
                                              </w:divBdr>
                                              <w:divsChild>
                                                <w:div w:id="1497190562">
                                                  <w:marLeft w:val="0"/>
                                                  <w:marRight w:val="0"/>
                                                  <w:marTop w:val="0"/>
                                                  <w:marBottom w:val="0"/>
                                                  <w:divBdr>
                                                    <w:top w:val="none" w:sz="0" w:space="0" w:color="auto"/>
                                                    <w:left w:val="none" w:sz="0" w:space="0" w:color="auto"/>
                                                    <w:bottom w:val="none" w:sz="0" w:space="0" w:color="auto"/>
                                                    <w:right w:val="none" w:sz="0" w:space="0" w:color="auto"/>
                                                  </w:divBdr>
                                                  <w:divsChild>
                                                    <w:div w:id="1572736377">
                                                      <w:marLeft w:val="0"/>
                                                      <w:marRight w:val="0"/>
                                                      <w:marTop w:val="0"/>
                                                      <w:marBottom w:val="0"/>
                                                      <w:divBdr>
                                                        <w:top w:val="none" w:sz="0" w:space="0" w:color="auto"/>
                                                        <w:left w:val="none" w:sz="0" w:space="0" w:color="auto"/>
                                                        <w:bottom w:val="none" w:sz="0" w:space="0" w:color="auto"/>
                                                        <w:right w:val="none" w:sz="0" w:space="0" w:color="auto"/>
                                                      </w:divBdr>
                                                      <w:divsChild>
                                                        <w:div w:id="521820726">
                                                          <w:marLeft w:val="0"/>
                                                          <w:marRight w:val="0"/>
                                                          <w:marTop w:val="0"/>
                                                          <w:marBottom w:val="0"/>
                                                          <w:divBdr>
                                                            <w:top w:val="none" w:sz="0" w:space="0" w:color="auto"/>
                                                            <w:left w:val="none" w:sz="0" w:space="0" w:color="auto"/>
                                                            <w:bottom w:val="none" w:sz="0" w:space="0" w:color="auto"/>
                                                            <w:right w:val="none" w:sz="0" w:space="0" w:color="auto"/>
                                                          </w:divBdr>
                                                          <w:divsChild>
                                                            <w:div w:id="594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669424">
      <w:bodyDiv w:val="1"/>
      <w:marLeft w:val="0"/>
      <w:marRight w:val="0"/>
      <w:marTop w:val="0"/>
      <w:marBottom w:val="0"/>
      <w:divBdr>
        <w:top w:val="none" w:sz="0" w:space="0" w:color="auto"/>
        <w:left w:val="none" w:sz="0" w:space="0" w:color="auto"/>
        <w:bottom w:val="none" w:sz="0" w:space="0" w:color="auto"/>
        <w:right w:val="none" w:sz="0" w:space="0" w:color="auto"/>
      </w:divBdr>
      <w:divsChild>
        <w:div w:id="901403341">
          <w:marLeft w:val="0"/>
          <w:marRight w:val="0"/>
          <w:marTop w:val="0"/>
          <w:marBottom w:val="375"/>
          <w:divBdr>
            <w:top w:val="none" w:sz="0" w:space="0" w:color="auto"/>
            <w:left w:val="none" w:sz="0" w:space="0" w:color="auto"/>
            <w:bottom w:val="none" w:sz="0" w:space="0" w:color="auto"/>
            <w:right w:val="none" w:sz="0" w:space="0" w:color="auto"/>
          </w:divBdr>
          <w:divsChild>
            <w:div w:id="1729264677">
              <w:marLeft w:val="0"/>
              <w:marRight w:val="0"/>
              <w:marTop w:val="0"/>
              <w:marBottom w:val="0"/>
              <w:divBdr>
                <w:top w:val="none" w:sz="0" w:space="0" w:color="auto"/>
                <w:left w:val="none" w:sz="0" w:space="0" w:color="auto"/>
                <w:bottom w:val="none" w:sz="0" w:space="0" w:color="auto"/>
                <w:right w:val="none" w:sz="0" w:space="0" w:color="auto"/>
              </w:divBdr>
              <w:divsChild>
                <w:div w:id="908541212">
                  <w:marLeft w:val="0"/>
                  <w:marRight w:val="0"/>
                  <w:marTop w:val="0"/>
                  <w:marBottom w:val="0"/>
                  <w:divBdr>
                    <w:top w:val="none" w:sz="0" w:space="0" w:color="auto"/>
                    <w:left w:val="none" w:sz="0" w:space="0" w:color="auto"/>
                    <w:bottom w:val="none" w:sz="0" w:space="0" w:color="auto"/>
                    <w:right w:val="none" w:sz="0" w:space="0" w:color="auto"/>
                  </w:divBdr>
                  <w:divsChild>
                    <w:div w:id="197864009">
                      <w:marLeft w:val="0"/>
                      <w:marRight w:val="0"/>
                      <w:marTop w:val="0"/>
                      <w:marBottom w:val="0"/>
                      <w:divBdr>
                        <w:top w:val="none" w:sz="0" w:space="0" w:color="auto"/>
                        <w:left w:val="none" w:sz="0" w:space="0" w:color="auto"/>
                        <w:bottom w:val="none" w:sz="0" w:space="0" w:color="auto"/>
                        <w:right w:val="none" w:sz="0" w:space="0" w:color="auto"/>
                      </w:divBdr>
                      <w:divsChild>
                        <w:div w:id="510678616">
                          <w:marLeft w:val="0"/>
                          <w:marRight w:val="0"/>
                          <w:marTop w:val="0"/>
                          <w:marBottom w:val="0"/>
                          <w:divBdr>
                            <w:top w:val="none" w:sz="0" w:space="0" w:color="auto"/>
                            <w:left w:val="none" w:sz="0" w:space="0" w:color="auto"/>
                            <w:bottom w:val="none" w:sz="0" w:space="0" w:color="auto"/>
                            <w:right w:val="none" w:sz="0" w:space="0" w:color="auto"/>
                          </w:divBdr>
                          <w:divsChild>
                            <w:div w:id="118961320">
                              <w:marLeft w:val="0"/>
                              <w:marRight w:val="0"/>
                              <w:marTop w:val="0"/>
                              <w:marBottom w:val="0"/>
                              <w:divBdr>
                                <w:top w:val="none" w:sz="0" w:space="0" w:color="auto"/>
                                <w:left w:val="none" w:sz="0" w:space="0" w:color="auto"/>
                                <w:bottom w:val="none" w:sz="0" w:space="0" w:color="auto"/>
                                <w:right w:val="none" w:sz="0" w:space="0" w:color="auto"/>
                              </w:divBdr>
                              <w:divsChild>
                                <w:div w:id="490368922">
                                  <w:marLeft w:val="0"/>
                                  <w:marRight w:val="0"/>
                                  <w:marTop w:val="0"/>
                                  <w:marBottom w:val="0"/>
                                  <w:divBdr>
                                    <w:top w:val="none" w:sz="0" w:space="0" w:color="auto"/>
                                    <w:left w:val="none" w:sz="0" w:space="0" w:color="auto"/>
                                    <w:bottom w:val="none" w:sz="0" w:space="0" w:color="auto"/>
                                    <w:right w:val="none" w:sz="0" w:space="0" w:color="auto"/>
                                  </w:divBdr>
                                  <w:divsChild>
                                    <w:div w:id="2095080115">
                                      <w:marLeft w:val="0"/>
                                      <w:marRight w:val="0"/>
                                      <w:marTop w:val="0"/>
                                      <w:marBottom w:val="0"/>
                                      <w:divBdr>
                                        <w:top w:val="none" w:sz="0" w:space="0" w:color="auto"/>
                                        <w:left w:val="none" w:sz="0" w:space="0" w:color="auto"/>
                                        <w:bottom w:val="none" w:sz="0" w:space="0" w:color="auto"/>
                                        <w:right w:val="none" w:sz="0" w:space="0" w:color="auto"/>
                                      </w:divBdr>
                                      <w:divsChild>
                                        <w:div w:id="101609269">
                                          <w:marLeft w:val="0"/>
                                          <w:marRight w:val="0"/>
                                          <w:marTop w:val="0"/>
                                          <w:marBottom w:val="0"/>
                                          <w:divBdr>
                                            <w:top w:val="none" w:sz="0" w:space="0" w:color="auto"/>
                                            <w:left w:val="none" w:sz="0" w:space="0" w:color="auto"/>
                                            <w:bottom w:val="none" w:sz="0" w:space="0" w:color="auto"/>
                                            <w:right w:val="none" w:sz="0" w:space="0" w:color="auto"/>
                                          </w:divBdr>
                                          <w:divsChild>
                                            <w:div w:id="349062189">
                                              <w:marLeft w:val="0"/>
                                              <w:marRight w:val="0"/>
                                              <w:marTop w:val="0"/>
                                              <w:marBottom w:val="0"/>
                                              <w:divBdr>
                                                <w:top w:val="none" w:sz="0" w:space="0" w:color="auto"/>
                                                <w:left w:val="none" w:sz="0" w:space="0" w:color="auto"/>
                                                <w:bottom w:val="none" w:sz="0" w:space="0" w:color="auto"/>
                                                <w:right w:val="none" w:sz="0" w:space="0" w:color="auto"/>
                                              </w:divBdr>
                                              <w:divsChild>
                                                <w:div w:id="4987623">
                                                  <w:marLeft w:val="0"/>
                                                  <w:marRight w:val="0"/>
                                                  <w:marTop w:val="0"/>
                                                  <w:marBottom w:val="0"/>
                                                  <w:divBdr>
                                                    <w:top w:val="none" w:sz="0" w:space="0" w:color="auto"/>
                                                    <w:left w:val="none" w:sz="0" w:space="0" w:color="auto"/>
                                                    <w:bottom w:val="none" w:sz="0" w:space="0" w:color="auto"/>
                                                    <w:right w:val="none" w:sz="0" w:space="0" w:color="auto"/>
                                                  </w:divBdr>
                                                  <w:divsChild>
                                                    <w:div w:id="323977131">
                                                      <w:marLeft w:val="0"/>
                                                      <w:marRight w:val="0"/>
                                                      <w:marTop w:val="0"/>
                                                      <w:marBottom w:val="0"/>
                                                      <w:divBdr>
                                                        <w:top w:val="none" w:sz="0" w:space="0" w:color="auto"/>
                                                        <w:left w:val="none" w:sz="0" w:space="0" w:color="auto"/>
                                                        <w:bottom w:val="none" w:sz="0" w:space="0" w:color="auto"/>
                                                        <w:right w:val="none" w:sz="0" w:space="0" w:color="auto"/>
                                                      </w:divBdr>
                                                      <w:divsChild>
                                                        <w:div w:id="1101686291">
                                                          <w:marLeft w:val="0"/>
                                                          <w:marRight w:val="0"/>
                                                          <w:marTop w:val="0"/>
                                                          <w:marBottom w:val="0"/>
                                                          <w:divBdr>
                                                            <w:top w:val="none" w:sz="0" w:space="0" w:color="auto"/>
                                                            <w:left w:val="none" w:sz="0" w:space="0" w:color="auto"/>
                                                            <w:bottom w:val="none" w:sz="0" w:space="0" w:color="auto"/>
                                                            <w:right w:val="none" w:sz="0" w:space="0" w:color="auto"/>
                                                          </w:divBdr>
                                                          <w:divsChild>
                                                            <w:div w:id="2502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9478912">
      <w:bodyDiv w:val="1"/>
      <w:marLeft w:val="0"/>
      <w:marRight w:val="0"/>
      <w:marTop w:val="0"/>
      <w:marBottom w:val="0"/>
      <w:divBdr>
        <w:top w:val="none" w:sz="0" w:space="0" w:color="auto"/>
        <w:left w:val="none" w:sz="0" w:space="0" w:color="auto"/>
        <w:bottom w:val="none" w:sz="0" w:space="0" w:color="auto"/>
        <w:right w:val="none" w:sz="0" w:space="0" w:color="auto"/>
      </w:divBdr>
    </w:div>
    <w:div w:id="1823498585">
      <w:bodyDiv w:val="1"/>
      <w:marLeft w:val="0"/>
      <w:marRight w:val="0"/>
      <w:marTop w:val="0"/>
      <w:marBottom w:val="0"/>
      <w:divBdr>
        <w:top w:val="none" w:sz="0" w:space="0" w:color="auto"/>
        <w:left w:val="none" w:sz="0" w:space="0" w:color="auto"/>
        <w:bottom w:val="none" w:sz="0" w:space="0" w:color="auto"/>
        <w:right w:val="none" w:sz="0" w:space="0" w:color="auto"/>
      </w:divBdr>
      <w:divsChild>
        <w:div w:id="579558576">
          <w:marLeft w:val="0"/>
          <w:marRight w:val="0"/>
          <w:marTop w:val="0"/>
          <w:marBottom w:val="375"/>
          <w:divBdr>
            <w:top w:val="none" w:sz="0" w:space="0" w:color="auto"/>
            <w:left w:val="none" w:sz="0" w:space="0" w:color="auto"/>
            <w:bottom w:val="none" w:sz="0" w:space="0" w:color="auto"/>
            <w:right w:val="none" w:sz="0" w:space="0" w:color="auto"/>
          </w:divBdr>
          <w:divsChild>
            <w:div w:id="1963419092">
              <w:marLeft w:val="0"/>
              <w:marRight w:val="0"/>
              <w:marTop w:val="0"/>
              <w:marBottom w:val="0"/>
              <w:divBdr>
                <w:top w:val="none" w:sz="0" w:space="0" w:color="auto"/>
                <w:left w:val="none" w:sz="0" w:space="0" w:color="auto"/>
                <w:bottom w:val="none" w:sz="0" w:space="0" w:color="auto"/>
                <w:right w:val="none" w:sz="0" w:space="0" w:color="auto"/>
              </w:divBdr>
              <w:divsChild>
                <w:div w:id="125315078">
                  <w:marLeft w:val="0"/>
                  <w:marRight w:val="0"/>
                  <w:marTop w:val="0"/>
                  <w:marBottom w:val="0"/>
                  <w:divBdr>
                    <w:top w:val="none" w:sz="0" w:space="0" w:color="auto"/>
                    <w:left w:val="none" w:sz="0" w:space="0" w:color="auto"/>
                    <w:bottom w:val="none" w:sz="0" w:space="0" w:color="auto"/>
                    <w:right w:val="none" w:sz="0" w:space="0" w:color="auto"/>
                  </w:divBdr>
                  <w:divsChild>
                    <w:div w:id="248389314">
                      <w:marLeft w:val="0"/>
                      <w:marRight w:val="0"/>
                      <w:marTop w:val="0"/>
                      <w:marBottom w:val="0"/>
                      <w:divBdr>
                        <w:top w:val="none" w:sz="0" w:space="0" w:color="auto"/>
                        <w:left w:val="none" w:sz="0" w:space="0" w:color="auto"/>
                        <w:bottom w:val="none" w:sz="0" w:space="0" w:color="auto"/>
                        <w:right w:val="none" w:sz="0" w:space="0" w:color="auto"/>
                      </w:divBdr>
                      <w:divsChild>
                        <w:div w:id="1139692664">
                          <w:marLeft w:val="0"/>
                          <w:marRight w:val="0"/>
                          <w:marTop w:val="0"/>
                          <w:marBottom w:val="0"/>
                          <w:divBdr>
                            <w:top w:val="none" w:sz="0" w:space="0" w:color="auto"/>
                            <w:left w:val="none" w:sz="0" w:space="0" w:color="auto"/>
                            <w:bottom w:val="none" w:sz="0" w:space="0" w:color="auto"/>
                            <w:right w:val="none" w:sz="0" w:space="0" w:color="auto"/>
                          </w:divBdr>
                          <w:divsChild>
                            <w:div w:id="1842895199">
                              <w:marLeft w:val="0"/>
                              <w:marRight w:val="0"/>
                              <w:marTop w:val="0"/>
                              <w:marBottom w:val="0"/>
                              <w:divBdr>
                                <w:top w:val="none" w:sz="0" w:space="0" w:color="auto"/>
                                <w:left w:val="none" w:sz="0" w:space="0" w:color="auto"/>
                                <w:bottom w:val="none" w:sz="0" w:space="0" w:color="auto"/>
                                <w:right w:val="none" w:sz="0" w:space="0" w:color="auto"/>
                              </w:divBdr>
                              <w:divsChild>
                                <w:div w:id="634457562">
                                  <w:marLeft w:val="0"/>
                                  <w:marRight w:val="0"/>
                                  <w:marTop w:val="0"/>
                                  <w:marBottom w:val="0"/>
                                  <w:divBdr>
                                    <w:top w:val="none" w:sz="0" w:space="0" w:color="auto"/>
                                    <w:left w:val="none" w:sz="0" w:space="0" w:color="auto"/>
                                    <w:bottom w:val="none" w:sz="0" w:space="0" w:color="auto"/>
                                    <w:right w:val="none" w:sz="0" w:space="0" w:color="auto"/>
                                  </w:divBdr>
                                  <w:divsChild>
                                    <w:div w:id="1823964039">
                                      <w:marLeft w:val="0"/>
                                      <w:marRight w:val="0"/>
                                      <w:marTop w:val="0"/>
                                      <w:marBottom w:val="0"/>
                                      <w:divBdr>
                                        <w:top w:val="none" w:sz="0" w:space="0" w:color="auto"/>
                                        <w:left w:val="none" w:sz="0" w:space="0" w:color="auto"/>
                                        <w:bottom w:val="none" w:sz="0" w:space="0" w:color="auto"/>
                                        <w:right w:val="none" w:sz="0" w:space="0" w:color="auto"/>
                                      </w:divBdr>
                                      <w:divsChild>
                                        <w:div w:id="970593151">
                                          <w:marLeft w:val="0"/>
                                          <w:marRight w:val="0"/>
                                          <w:marTop w:val="0"/>
                                          <w:marBottom w:val="0"/>
                                          <w:divBdr>
                                            <w:top w:val="none" w:sz="0" w:space="0" w:color="auto"/>
                                            <w:left w:val="none" w:sz="0" w:space="0" w:color="auto"/>
                                            <w:bottom w:val="none" w:sz="0" w:space="0" w:color="auto"/>
                                            <w:right w:val="none" w:sz="0" w:space="0" w:color="auto"/>
                                          </w:divBdr>
                                          <w:divsChild>
                                            <w:div w:id="103505654">
                                              <w:marLeft w:val="0"/>
                                              <w:marRight w:val="0"/>
                                              <w:marTop w:val="0"/>
                                              <w:marBottom w:val="0"/>
                                              <w:divBdr>
                                                <w:top w:val="none" w:sz="0" w:space="0" w:color="auto"/>
                                                <w:left w:val="none" w:sz="0" w:space="0" w:color="auto"/>
                                                <w:bottom w:val="none" w:sz="0" w:space="0" w:color="auto"/>
                                                <w:right w:val="none" w:sz="0" w:space="0" w:color="auto"/>
                                              </w:divBdr>
                                              <w:divsChild>
                                                <w:div w:id="374740193">
                                                  <w:marLeft w:val="0"/>
                                                  <w:marRight w:val="0"/>
                                                  <w:marTop w:val="0"/>
                                                  <w:marBottom w:val="0"/>
                                                  <w:divBdr>
                                                    <w:top w:val="none" w:sz="0" w:space="0" w:color="auto"/>
                                                    <w:left w:val="none" w:sz="0" w:space="0" w:color="auto"/>
                                                    <w:bottom w:val="none" w:sz="0" w:space="0" w:color="auto"/>
                                                    <w:right w:val="none" w:sz="0" w:space="0" w:color="auto"/>
                                                  </w:divBdr>
                                                  <w:divsChild>
                                                    <w:div w:id="1783259162">
                                                      <w:marLeft w:val="0"/>
                                                      <w:marRight w:val="0"/>
                                                      <w:marTop w:val="0"/>
                                                      <w:marBottom w:val="0"/>
                                                      <w:divBdr>
                                                        <w:top w:val="none" w:sz="0" w:space="0" w:color="auto"/>
                                                        <w:left w:val="none" w:sz="0" w:space="0" w:color="auto"/>
                                                        <w:bottom w:val="none" w:sz="0" w:space="0" w:color="auto"/>
                                                        <w:right w:val="none" w:sz="0" w:space="0" w:color="auto"/>
                                                      </w:divBdr>
                                                      <w:divsChild>
                                                        <w:div w:id="1194154416">
                                                          <w:marLeft w:val="0"/>
                                                          <w:marRight w:val="0"/>
                                                          <w:marTop w:val="0"/>
                                                          <w:marBottom w:val="0"/>
                                                          <w:divBdr>
                                                            <w:top w:val="none" w:sz="0" w:space="0" w:color="auto"/>
                                                            <w:left w:val="none" w:sz="0" w:space="0" w:color="auto"/>
                                                            <w:bottom w:val="none" w:sz="0" w:space="0" w:color="auto"/>
                                                            <w:right w:val="none" w:sz="0" w:space="0" w:color="auto"/>
                                                          </w:divBdr>
                                                          <w:divsChild>
                                                            <w:div w:id="15247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2698">
                                                      <w:marLeft w:val="0"/>
                                                      <w:marRight w:val="0"/>
                                                      <w:marTop w:val="0"/>
                                                      <w:marBottom w:val="0"/>
                                                      <w:divBdr>
                                                        <w:top w:val="none" w:sz="0" w:space="0" w:color="auto"/>
                                                        <w:left w:val="none" w:sz="0" w:space="0" w:color="auto"/>
                                                        <w:bottom w:val="none" w:sz="0" w:space="0" w:color="auto"/>
                                                        <w:right w:val="none" w:sz="0" w:space="0" w:color="auto"/>
                                                      </w:divBdr>
                                                      <w:divsChild>
                                                        <w:div w:id="1537934272">
                                                          <w:marLeft w:val="0"/>
                                                          <w:marRight w:val="0"/>
                                                          <w:marTop w:val="0"/>
                                                          <w:marBottom w:val="0"/>
                                                          <w:divBdr>
                                                            <w:top w:val="none" w:sz="0" w:space="0" w:color="auto"/>
                                                            <w:left w:val="none" w:sz="0" w:space="0" w:color="auto"/>
                                                            <w:bottom w:val="none" w:sz="0" w:space="0" w:color="auto"/>
                                                            <w:right w:val="none" w:sz="0" w:space="0" w:color="auto"/>
                                                          </w:divBdr>
                                                        </w:div>
                                                        <w:div w:id="1000811511">
                                                          <w:marLeft w:val="0"/>
                                                          <w:marRight w:val="0"/>
                                                          <w:marTop w:val="0"/>
                                                          <w:marBottom w:val="0"/>
                                                          <w:divBdr>
                                                            <w:top w:val="none" w:sz="0" w:space="0" w:color="auto"/>
                                                            <w:left w:val="none" w:sz="0" w:space="0" w:color="auto"/>
                                                            <w:bottom w:val="none" w:sz="0" w:space="0" w:color="auto"/>
                                                            <w:right w:val="none" w:sz="0" w:space="0" w:color="auto"/>
                                                          </w:divBdr>
                                                          <w:divsChild>
                                                            <w:div w:id="5129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mailto:CHEcme@corewellhealth.org" TargetMode="External"/><Relationship Id="rId39" Type="http://schemas.openxmlformats.org/officeDocument/2006/relationships/hyperlink" Target="mailto:CHEcme@corewellhealth.org" TargetMode="External"/><Relationship Id="rId21" Type="http://schemas.openxmlformats.org/officeDocument/2006/relationships/diagramColors" Target="diagrams/colors2.xml"/><Relationship Id="rId34" Type="http://schemas.openxmlformats.org/officeDocument/2006/relationships/diagramQuickStyle" Target="diagrams/quickStyle4.xml"/><Relationship Id="rId42" Type="http://schemas.openxmlformats.org/officeDocument/2006/relationships/hyperlink" Target="https://beaumont.cloud-cme.com" TargetMode="External"/><Relationship Id="rId47" Type="http://schemas.openxmlformats.org/officeDocument/2006/relationships/hyperlink" Target="http://www.beaumont.edu/continuing-medical-education/plan-cme-activity/forms-tools" TargetMode="External"/><Relationship Id="rId50" Type="http://schemas.openxmlformats.org/officeDocument/2006/relationships/hyperlink" Target="http://www.beaumont.edu/continuing-medical-education/plan-cme-activity/forms-tools"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eaumont.edu/continuing-medical-education/plan-cme-activity/forms-tools" TargetMode="External"/><Relationship Id="rId17" Type="http://schemas.microsoft.com/office/2007/relationships/diagramDrawing" Target="diagrams/drawing1.xml"/><Relationship Id="rId25" Type="http://schemas.openxmlformats.org/officeDocument/2006/relationships/hyperlink" Target="https://beaumont.cloud-cme.com" TargetMode="External"/><Relationship Id="rId33" Type="http://schemas.openxmlformats.org/officeDocument/2006/relationships/diagramLayout" Target="diagrams/layout4.xml"/><Relationship Id="rId38" Type="http://schemas.openxmlformats.org/officeDocument/2006/relationships/hyperlink" Target="https://beaumont.cloud-cme.com" TargetMode="External"/><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QuickStyle" Target="diagrams/quickStyle3.xml"/><Relationship Id="rId41" Type="http://schemas.openxmlformats.org/officeDocument/2006/relationships/oleObject" Target="embeddings/oleObject1.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aumont.edu/continuing-medical-education/plan-cme-activity/forms-tools" TargetMode="External"/><Relationship Id="rId24" Type="http://schemas.openxmlformats.org/officeDocument/2006/relationships/hyperlink" Target="https://beaumont.cloud-cme.com" TargetMode="External"/><Relationship Id="rId32" Type="http://schemas.openxmlformats.org/officeDocument/2006/relationships/diagramData" Target="diagrams/data4.xml"/><Relationship Id="rId37" Type="http://schemas.openxmlformats.org/officeDocument/2006/relationships/hyperlink" Target="https://beaumont.cloud-cme.com" TargetMode="External"/><Relationship Id="rId40" Type="http://schemas.openxmlformats.org/officeDocument/2006/relationships/image" Target="media/image1.wmf"/><Relationship Id="rId45" Type="http://schemas.openxmlformats.org/officeDocument/2006/relationships/oleObject" Target="embeddings/oleObject4.bin"/><Relationship Id="rId53" Type="http://schemas.openxmlformats.org/officeDocument/2006/relationships/hyperlink" Target="mailto:brooke.taylor@corewellhealth.org"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beaumont.edu/continuing-medical-education/plan-cme-activity/forms-tools" TargetMode="Externa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http://www.beaumont.edu/continuing-medical-education/plan-cme-activity/forms-tools" TargetMode="External"/><Relationship Id="rId57" Type="http://schemas.openxmlformats.org/officeDocument/2006/relationships/theme" Target="theme/theme1.xml"/><Relationship Id="rId10" Type="http://schemas.openxmlformats.org/officeDocument/2006/relationships/hyperlink" Target="http://www.beaumont.edu/continuing-medical-education/plan-cme-activity/forms-tools" TargetMode="External"/><Relationship Id="rId19" Type="http://schemas.openxmlformats.org/officeDocument/2006/relationships/diagramLayout" Target="diagrams/layout2.xml"/><Relationship Id="rId31" Type="http://schemas.microsoft.com/office/2007/relationships/diagramDrawing" Target="diagrams/drawing3.xml"/><Relationship Id="rId44" Type="http://schemas.openxmlformats.org/officeDocument/2006/relationships/oleObject" Target="embeddings/oleObject3.bin"/><Relationship Id="rId52" Type="http://schemas.openxmlformats.org/officeDocument/2006/relationships/hyperlink" Target="mailto:linda.fennell@corewellhealth.org" TargetMode="External"/><Relationship Id="rId4" Type="http://schemas.openxmlformats.org/officeDocument/2006/relationships/settings" Target="settings.xml"/><Relationship Id="rId9" Type="http://schemas.openxmlformats.org/officeDocument/2006/relationships/hyperlink" Target="http://www.accme.org"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oleObject" Target="embeddings/oleObject2.bin"/><Relationship Id="rId48" Type="http://schemas.openxmlformats.org/officeDocument/2006/relationships/oleObject" Target="embeddings/oleObject6.bin"/><Relationship Id="rId56" Type="http://schemas.openxmlformats.org/officeDocument/2006/relationships/fontTable" Target="fontTable.xml"/><Relationship Id="rId8" Type="http://schemas.openxmlformats.org/officeDocument/2006/relationships/hyperlink" Target="http://ama-assn.org" TargetMode="External"/><Relationship Id="rId51" Type="http://schemas.openxmlformats.org/officeDocument/2006/relationships/hyperlink" Target="mailto:sherrie.ode@corewellhealth.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ccme.org/rule/eligi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94037-F38C-46B2-ACF9-1D13664E773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1EC5AD6-7DF7-4F1B-8093-4F9226E61289}">
      <dgm:prSet phldrT="[Text]" custT="1"/>
      <dgm:spPr/>
      <dgm:t>
        <a:bodyPr/>
        <a:lstStyle/>
        <a:p>
          <a:r>
            <a:rPr lang="en-US" sz="2000" b="1"/>
            <a:t>1</a:t>
          </a:r>
        </a:p>
      </dgm:t>
    </dgm:pt>
    <dgm:pt modelId="{9533DDEF-31F5-4216-BC52-9F363E480958}" type="parTrans" cxnId="{3A60A23D-4F58-4DAC-A813-DDFD22FB3E39}">
      <dgm:prSet/>
      <dgm:spPr/>
      <dgm:t>
        <a:bodyPr/>
        <a:lstStyle/>
        <a:p>
          <a:endParaRPr lang="en-US"/>
        </a:p>
      </dgm:t>
    </dgm:pt>
    <dgm:pt modelId="{5A87D7B1-A841-4E11-BB20-74DBEE8D7547}" type="sibTrans" cxnId="{3A60A23D-4F58-4DAC-A813-DDFD22FB3E39}">
      <dgm:prSet/>
      <dgm:spPr/>
      <dgm:t>
        <a:bodyPr/>
        <a:lstStyle/>
        <a:p>
          <a:endParaRPr lang="en-US"/>
        </a:p>
      </dgm:t>
    </dgm:pt>
    <dgm:pt modelId="{C28FA1F2-C9CE-48B5-9134-1791C30271D9}">
      <dgm:prSet phldrT="[Text]"/>
      <dgm:spPr/>
      <dgm:t>
        <a:bodyPr/>
        <a:lstStyle/>
        <a:p>
          <a:r>
            <a:rPr lang="en-US"/>
            <a:t>Educational Planning</a:t>
          </a:r>
        </a:p>
      </dgm:t>
    </dgm:pt>
    <dgm:pt modelId="{C98F8E33-145E-48A0-A9BE-06C72FCC7A36}" type="parTrans" cxnId="{98E9EE93-0925-4482-B17F-69A26C432D54}">
      <dgm:prSet/>
      <dgm:spPr/>
      <dgm:t>
        <a:bodyPr/>
        <a:lstStyle/>
        <a:p>
          <a:endParaRPr lang="en-US"/>
        </a:p>
      </dgm:t>
    </dgm:pt>
    <dgm:pt modelId="{7C09386B-FAC0-457E-9B5A-B86D58904B74}" type="sibTrans" cxnId="{98E9EE93-0925-4482-B17F-69A26C432D54}">
      <dgm:prSet/>
      <dgm:spPr/>
      <dgm:t>
        <a:bodyPr/>
        <a:lstStyle/>
        <a:p>
          <a:endParaRPr lang="en-US"/>
        </a:p>
      </dgm:t>
    </dgm:pt>
    <dgm:pt modelId="{6D7D929E-B462-4A40-A538-8514EC365242}">
      <dgm:prSet phldrT="[Text]" custT="1"/>
      <dgm:spPr/>
      <dgm:t>
        <a:bodyPr/>
        <a:lstStyle/>
        <a:p>
          <a:r>
            <a:rPr lang="en-US" sz="2000" b="1"/>
            <a:t>2</a:t>
          </a:r>
        </a:p>
      </dgm:t>
    </dgm:pt>
    <dgm:pt modelId="{519A9F98-E084-4166-B860-70574590ADED}" type="parTrans" cxnId="{176EC8D5-1C2B-4B7D-94A3-F168C1C7F35A}">
      <dgm:prSet/>
      <dgm:spPr/>
      <dgm:t>
        <a:bodyPr/>
        <a:lstStyle/>
        <a:p>
          <a:endParaRPr lang="en-US"/>
        </a:p>
      </dgm:t>
    </dgm:pt>
    <dgm:pt modelId="{E1453206-6C69-4044-8A45-115F6C62433A}" type="sibTrans" cxnId="{176EC8D5-1C2B-4B7D-94A3-F168C1C7F35A}">
      <dgm:prSet/>
      <dgm:spPr/>
      <dgm:t>
        <a:bodyPr/>
        <a:lstStyle/>
        <a:p>
          <a:endParaRPr lang="en-US"/>
        </a:p>
      </dgm:t>
    </dgm:pt>
    <dgm:pt modelId="{C33524A7-AF1A-4F80-87FC-32F8A4B3A58B}">
      <dgm:prSet phldrT="[Text]"/>
      <dgm:spPr/>
      <dgm:t>
        <a:bodyPr/>
        <a:lstStyle/>
        <a:p>
          <a:r>
            <a:rPr lang="en-US"/>
            <a:t>Application For and Designation of Credit</a:t>
          </a:r>
        </a:p>
      </dgm:t>
    </dgm:pt>
    <dgm:pt modelId="{34370993-914D-4ED9-A2AA-34423E7DFD72}" type="parTrans" cxnId="{2F17CB1C-CE69-4EE9-B90A-1C259F327C1F}">
      <dgm:prSet/>
      <dgm:spPr/>
      <dgm:t>
        <a:bodyPr/>
        <a:lstStyle/>
        <a:p>
          <a:endParaRPr lang="en-US"/>
        </a:p>
      </dgm:t>
    </dgm:pt>
    <dgm:pt modelId="{E794DB8F-1651-4829-B373-0EE464EB80AC}" type="sibTrans" cxnId="{2F17CB1C-CE69-4EE9-B90A-1C259F327C1F}">
      <dgm:prSet/>
      <dgm:spPr/>
      <dgm:t>
        <a:bodyPr/>
        <a:lstStyle/>
        <a:p>
          <a:endParaRPr lang="en-US"/>
        </a:p>
      </dgm:t>
    </dgm:pt>
    <dgm:pt modelId="{79312AE4-FF17-4D58-9501-84D5B162D9CB}">
      <dgm:prSet phldrT="[Text]" custT="1"/>
      <dgm:spPr/>
      <dgm:t>
        <a:bodyPr/>
        <a:lstStyle/>
        <a:p>
          <a:r>
            <a:rPr lang="en-US" sz="2000" b="1"/>
            <a:t>3</a:t>
          </a:r>
        </a:p>
      </dgm:t>
    </dgm:pt>
    <dgm:pt modelId="{65258411-8E18-46A8-B54F-AB9D4BF5BB72}" type="parTrans" cxnId="{32435FAF-0579-42D6-BFAB-8CFBBAFF57CD}">
      <dgm:prSet/>
      <dgm:spPr/>
      <dgm:t>
        <a:bodyPr/>
        <a:lstStyle/>
        <a:p>
          <a:endParaRPr lang="en-US"/>
        </a:p>
      </dgm:t>
    </dgm:pt>
    <dgm:pt modelId="{2C73B462-D152-454D-819B-B5E4FA659328}" type="sibTrans" cxnId="{32435FAF-0579-42D6-BFAB-8CFBBAFF57CD}">
      <dgm:prSet/>
      <dgm:spPr/>
      <dgm:t>
        <a:bodyPr/>
        <a:lstStyle/>
        <a:p>
          <a:endParaRPr lang="en-US"/>
        </a:p>
      </dgm:t>
    </dgm:pt>
    <dgm:pt modelId="{C631FA49-1E0A-49BA-B127-B67260ED2616}">
      <dgm:prSet phldrT="[Text]"/>
      <dgm:spPr/>
      <dgm:t>
        <a:bodyPr/>
        <a:lstStyle/>
        <a:p>
          <a:r>
            <a:rPr lang="en-US"/>
            <a:t>Prior to Each Session - Documentation Requirements</a:t>
          </a:r>
        </a:p>
      </dgm:t>
    </dgm:pt>
    <dgm:pt modelId="{C8BADF74-4C5C-4AF2-B21B-825B16D2BCEA}" type="parTrans" cxnId="{FE354B46-7F26-444F-BD96-145C04EF1C14}">
      <dgm:prSet/>
      <dgm:spPr/>
      <dgm:t>
        <a:bodyPr/>
        <a:lstStyle/>
        <a:p>
          <a:endParaRPr lang="en-US"/>
        </a:p>
      </dgm:t>
    </dgm:pt>
    <dgm:pt modelId="{5C635C9A-5078-42E0-87EF-ADC0222B5AA1}" type="sibTrans" cxnId="{FE354B46-7F26-444F-BD96-145C04EF1C14}">
      <dgm:prSet/>
      <dgm:spPr/>
      <dgm:t>
        <a:bodyPr/>
        <a:lstStyle/>
        <a:p>
          <a:endParaRPr lang="en-US"/>
        </a:p>
      </dgm:t>
    </dgm:pt>
    <dgm:pt modelId="{C7F1ABA3-F50C-4CEF-B7EC-850C79C02322}">
      <dgm:prSet custT="1"/>
      <dgm:spPr/>
      <dgm:t>
        <a:bodyPr/>
        <a:lstStyle/>
        <a:p>
          <a:r>
            <a:rPr lang="en-US" sz="2000" b="1"/>
            <a:t>4</a:t>
          </a:r>
        </a:p>
      </dgm:t>
    </dgm:pt>
    <dgm:pt modelId="{FBB5FEB5-8E52-404D-8BE1-1B3E6F779903}" type="parTrans" cxnId="{AD78F670-FC4C-4D7A-8D47-B7B18DFFD6C7}">
      <dgm:prSet/>
      <dgm:spPr/>
      <dgm:t>
        <a:bodyPr/>
        <a:lstStyle/>
        <a:p>
          <a:endParaRPr lang="en-US"/>
        </a:p>
      </dgm:t>
    </dgm:pt>
    <dgm:pt modelId="{E978510C-8A2E-4D3C-BA7C-72A9F31B8E06}" type="sibTrans" cxnId="{AD78F670-FC4C-4D7A-8D47-B7B18DFFD6C7}">
      <dgm:prSet/>
      <dgm:spPr/>
      <dgm:t>
        <a:bodyPr/>
        <a:lstStyle/>
        <a:p>
          <a:endParaRPr lang="en-US"/>
        </a:p>
      </dgm:t>
    </dgm:pt>
    <dgm:pt modelId="{0D968105-8284-4827-8FF0-D6B2F7D3CC3A}">
      <dgm:prSet custT="1"/>
      <dgm:spPr/>
      <dgm:t>
        <a:bodyPr/>
        <a:lstStyle/>
        <a:p>
          <a:r>
            <a:rPr lang="en-US" sz="2000" b="1"/>
            <a:t>5</a:t>
          </a:r>
        </a:p>
      </dgm:t>
    </dgm:pt>
    <dgm:pt modelId="{670063CD-4C94-4556-802E-9CE4495352DC}" type="parTrans" cxnId="{B5666A53-E9DA-4690-B4F9-2EA382FB5129}">
      <dgm:prSet/>
      <dgm:spPr/>
      <dgm:t>
        <a:bodyPr/>
        <a:lstStyle/>
        <a:p>
          <a:endParaRPr lang="en-US"/>
        </a:p>
      </dgm:t>
    </dgm:pt>
    <dgm:pt modelId="{6B9B90E6-8F85-400D-91E8-9CC8A7D1419E}" type="sibTrans" cxnId="{B5666A53-E9DA-4690-B4F9-2EA382FB5129}">
      <dgm:prSet/>
      <dgm:spPr/>
      <dgm:t>
        <a:bodyPr/>
        <a:lstStyle/>
        <a:p>
          <a:endParaRPr lang="en-US"/>
        </a:p>
      </dgm:t>
    </dgm:pt>
    <dgm:pt modelId="{F1F41BB6-A68F-4AA0-B5B8-717CC3B5FE64}">
      <dgm:prSet/>
      <dgm:spPr/>
      <dgm:t>
        <a:bodyPr/>
        <a:lstStyle/>
        <a:p>
          <a:r>
            <a:rPr lang="en-US"/>
            <a:t>At Each Session - Documentation Requirements</a:t>
          </a:r>
        </a:p>
      </dgm:t>
    </dgm:pt>
    <dgm:pt modelId="{B607EDBA-BB9E-4AF3-99CC-3DC0F76A4779}" type="parTrans" cxnId="{1EBE03EC-3398-40F0-B5E2-5123E32AA8B2}">
      <dgm:prSet/>
      <dgm:spPr/>
      <dgm:t>
        <a:bodyPr/>
        <a:lstStyle/>
        <a:p>
          <a:endParaRPr lang="en-US"/>
        </a:p>
      </dgm:t>
    </dgm:pt>
    <dgm:pt modelId="{56D5FB31-87CE-48EE-BCE7-5AF2C5E7A829}" type="sibTrans" cxnId="{1EBE03EC-3398-40F0-B5E2-5123E32AA8B2}">
      <dgm:prSet/>
      <dgm:spPr/>
      <dgm:t>
        <a:bodyPr/>
        <a:lstStyle/>
        <a:p>
          <a:endParaRPr lang="en-US"/>
        </a:p>
      </dgm:t>
    </dgm:pt>
    <dgm:pt modelId="{72EB49D9-6470-4FC3-B910-9EB20C80FED4}">
      <dgm:prSet/>
      <dgm:spPr/>
      <dgm:t>
        <a:bodyPr/>
        <a:lstStyle/>
        <a:p>
          <a:r>
            <a:rPr lang="en-US"/>
            <a:t>End of Year - Reporting Requirements</a:t>
          </a:r>
        </a:p>
      </dgm:t>
    </dgm:pt>
    <dgm:pt modelId="{ABD7D16C-C476-4B6D-BF62-715C3559D756}" type="parTrans" cxnId="{4A75C180-67D3-46B6-8F63-8777DB06D127}">
      <dgm:prSet/>
      <dgm:spPr/>
      <dgm:t>
        <a:bodyPr/>
        <a:lstStyle/>
        <a:p>
          <a:endParaRPr lang="en-US"/>
        </a:p>
      </dgm:t>
    </dgm:pt>
    <dgm:pt modelId="{5CD18FF7-A34B-41E2-8C02-C39F884FAC26}" type="sibTrans" cxnId="{4A75C180-67D3-46B6-8F63-8777DB06D127}">
      <dgm:prSet/>
      <dgm:spPr/>
      <dgm:t>
        <a:bodyPr/>
        <a:lstStyle/>
        <a:p>
          <a:endParaRPr lang="en-US"/>
        </a:p>
      </dgm:t>
    </dgm:pt>
    <dgm:pt modelId="{9FBE691B-8DE9-4D28-B253-B8306B42C981}" type="pres">
      <dgm:prSet presAssocID="{EFD94037-F38C-46B2-ACF9-1D13664E7734}" presName="linearFlow" presStyleCnt="0">
        <dgm:presLayoutVars>
          <dgm:dir/>
          <dgm:animLvl val="lvl"/>
          <dgm:resizeHandles val="exact"/>
        </dgm:presLayoutVars>
      </dgm:prSet>
      <dgm:spPr/>
    </dgm:pt>
    <dgm:pt modelId="{BBC4E88F-AFBF-4AB6-BF3F-114B2BED4091}" type="pres">
      <dgm:prSet presAssocID="{71EC5AD6-7DF7-4F1B-8093-4F9226E61289}" presName="composite" presStyleCnt="0"/>
      <dgm:spPr/>
    </dgm:pt>
    <dgm:pt modelId="{9FFFB9F9-90CC-4A40-BC65-3907AC3E7CF5}" type="pres">
      <dgm:prSet presAssocID="{71EC5AD6-7DF7-4F1B-8093-4F9226E61289}" presName="parentText" presStyleLbl="alignNode1" presStyleIdx="0" presStyleCnt="5">
        <dgm:presLayoutVars>
          <dgm:chMax val="1"/>
          <dgm:bulletEnabled val="1"/>
        </dgm:presLayoutVars>
      </dgm:prSet>
      <dgm:spPr/>
    </dgm:pt>
    <dgm:pt modelId="{88033BD1-542C-4EB0-B51A-C270AB02AEC5}" type="pres">
      <dgm:prSet presAssocID="{71EC5AD6-7DF7-4F1B-8093-4F9226E61289}" presName="descendantText" presStyleLbl="alignAcc1" presStyleIdx="0" presStyleCnt="5">
        <dgm:presLayoutVars>
          <dgm:bulletEnabled val="1"/>
        </dgm:presLayoutVars>
      </dgm:prSet>
      <dgm:spPr/>
    </dgm:pt>
    <dgm:pt modelId="{6CCE289C-3F27-4F93-B8D9-36EFF3382F6D}" type="pres">
      <dgm:prSet presAssocID="{5A87D7B1-A841-4E11-BB20-74DBEE8D7547}" presName="sp" presStyleCnt="0"/>
      <dgm:spPr/>
    </dgm:pt>
    <dgm:pt modelId="{792A0490-EC2F-4ADA-B827-5EB9553618AC}" type="pres">
      <dgm:prSet presAssocID="{6D7D929E-B462-4A40-A538-8514EC365242}" presName="composite" presStyleCnt="0"/>
      <dgm:spPr/>
    </dgm:pt>
    <dgm:pt modelId="{B94FE513-871A-4A80-98CC-50A583C2AD93}" type="pres">
      <dgm:prSet presAssocID="{6D7D929E-B462-4A40-A538-8514EC365242}" presName="parentText" presStyleLbl="alignNode1" presStyleIdx="1" presStyleCnt="5">
        <dgm:presLayoutVars>
          <dgm:chMax val="1"/>
          <dgm:bulletEnabled val="1"/>
        </dgm:presLayoutVars>
      </dgm:prSet>
      <dgm:spPr/>
    </dgm:pt>
    <dgm:pt modelId="{1A0FE444-4B11-4C74-95B4-22EB0BE9DA2C}" type="pres">
      <dgm:prSet presAssocID="{6D7D929E-B462-4A40-A538-8514EC365242}" presName="descendantText" presStyleLbl="alignAcc1" presStyleIdx="1" presStyleCnt="5">
        <dgm:presLayoutVars>
          <dgm:bulletEnabled val="1"/>
        </dgm:presLayoutVars>
      </dgm:prSet>
      <dgm:spPr/>
    </dgm:pt>
    <dgm:pt modelId="{78D3587C-867B-428F-8F7E-1D554622DCF1}" type="pres">
      <dgm:prSet presAssocID="{E1453206-6C69-4044-8A45-115F6C62433A}" presName="sp" presStyleCnt="0"/>
      <dgm:spPr/>
    </dgm:pt>
    <dgm:pt modelId="{761D0A97-A966-4F13-99C1-2AAA8BA36AC9}" type="pres">
      <dgm:prSet presAssocID="{79312AE4-FF17-4D58-9501-84D5B162D9CB}" presName="composite" presStyleCnt="0"/>
      <dgm:spPr/>
    </dgm:pt>
    <dgm:pt modelId="{1205F1C5-193B-4190-B68A-091F6159B014}" type="pres">
      <dgm:prSet presAssocID="{79312AE4-FF17-4D58-9501-84D5B162D9CB}" presName="parentText" presStyleLbl="alignNode1" presStyleIdx="2" presStyleCnt="5">
        <dgm:presLayoutVars>
          <dgm:chMax val="1"/>
          <dgm:bulletEnabled val="1"/>
        </dgm:presLayoutVars>
      </dgm:prSet>
      <dgm:spPr/>
    </dgm:pt>
    <dgm:pt modelId="{0FD4C905-ECC9-4D02-B37F-E4C38030243D}" type="pres">
      <dgm:prSet presAssocID="{79312AE4-FF17-4D58-9501-84D5B162D9CB}" presName="descendantText" presStyleLbl="alignAcc1" presStyleIdx="2" presStyleCnt="5">
        <dgm:presLayoutVars>
          <dgm:bulletEnabled val="1"/>
        </dgm:presLayoutVars>
      </dgm:prSet>
      <dgm:spPr/>
    </dgm:pt>
    <dgm:pt modelId="{8870DFA3-B7A1-4D4B-89CC-E28E53BA4A52}" type="pres">
      <dgm:prSet presAssocID="{2C73B462-D152-454D-819B-B5E4FA659328}" presName="sp" presStyleCnt="0"/>
      <dgm:spPr/>
    </dgm:pt>
    <dgm:pt modelId="{D457C7D0-096E-473B-A2DC-632B8FAE8447}" type="pres">
      <dgm:prSet presAssocID="{C7F1ABA3-F50C-4CEF-B7EC-850C79C02322}" presName="composite" presStyleCnt="0"/>
      <dgm:spPr/>
    </dgm:pt>
    <dgm:pt modelId="{D1686D8C-0D0E-4BCA-86C8-239BDBA21ED8}" type="pres">
      <dgm:prSet presAssocID="{C7F1ABA3-F50C-4CEF-B7EC-850C79C02322}" presName="parentText" presStyleLbl="alignNode1" presStyleIdx="3" presStyleCnt="5">
        <dgm:presLayoutVars>
          <dgm:chMax val="1"/>
          <dgm:bulletEnabled val="1"/>
        </dgm:presLayoutVars>
      </dgm:prSet>
      <dgm:spPr/>
    </dgm:pt>
    <dgm:pt modelId="{D643A18F-7177-4B90-A467-2FC85FCF8B03}" type="pres">
      <dgm:prSet presAssocID="{C7F1ABA3-F50C-4CEF-B7EC-850C79C02322}" presName="descendantText" presStyleLbl="alignAcc1" presStyleIdx="3" presStyleCnt="5">
        <dgm:presLayoutVars>
          <dgm:bulletEnabled val="1"/>
        </dgm:presLayoutVars>
      </dgm:prSet>
      <dgm:spPr/>
    </dgm:pt>
    <dgm:pt modelId="{8CDCC60C-7A3A-4485-9F3D-4B2D14E64449}" type="pres">
      <dgm:prSet presAssocID="{E978510C-8A2E-4D3C-BA7C-72A9F31B8E06}" presName="sp" presStyleCnt="0"/>
      <dgm:spPr/>
    </dgm:pt>
    <dgm:pt modelId="{75EA4BDC-0741-43FE-B462-491A25BD982C}" type="pres">
      <dgm:prSet presAssocID="{0D968105-8284-4827-8FF0-D6B2F7D3CC3A}" presName="composite" presStyleCnt="0"/>
      <dgm:spPr/>
    </dgm:pt>
    <dgm:pt modelId="{A314298A-421A-4A2E-A9AF-C7BA9E99B456}" type="pres">
      <dgm:prSet presAssocID="{0D968105-8284-4827-8FF0-D6B2F7D3CC3A}" presName="parentText" presStyleLbl="alignNode1" presStyleIdx="4" presStyleCnt="5">
        <dgm:presLayoutVars>
          <dgm:chMax val="1"/>
          <dgm:bulletEnabled val="1"/>
        </dgm:presLayoutVars>
      </dgm:prSet>
      <dgm:spPr/>
    </dgm:pt>
    <dgm:pt modelId="{071A599D-0C88-4DDF-B2D9-4D606AC35821}" type="pres">
      <dgm:prSet presAssocID="{0D968105-8284-4827-8FF0-D6B2F7D3CC3A}" presName="descendantText" presStyleLbl="alignAcc1" presStyleIdx="4" presStyleCnt="5">
        <dgm:presLayoutVars>
          <dgm:bulletEnabled val="1"/>
        </dgm:presLayoutVars>
      </dgm:prSet>
      <dgm:spPr/>
    </dgm:pt>
  </dgm:ptLst>
  <dgm:cxnLst>
    <dgm:cxn modelId="{2906201B-D2CF-40C8-8441-E520BD311E33}" type="presOf" srcId="{6D7D929E-B462-4A40-A538-8514EC365242}" destId="{B94FE513-871A-4A80-98CC-50A583C2AD93}" srcOrd="0" destOrd="0" presId="urn:microsoft.com/office/officeart/2005/8/layout/chevron2"/>
    <dgm:cxn modelId="{2F17CB1C-CE69-4EE9-B90A-1C259F327C1F}" srcId="{6D7D929E-B462-4A40-A538-8514EC365242}" destId="{C33524A7-AF1A-4F80-87FC-32F8A4B3A58B}" srcOrd="0" destOrd="0" parTransId="{34370993-914D-4ED9-A2AA-34423E7DFD72}" sibTransId="{E794DB8F-1651-4829-B373-0EE464EB80AC}"/>
    <dgm:cxn modelId="{3D52B12F-92DE-4907-B834-F48E3771A43D}" type="presOf" srcId="{79312AE4-FF17-4D58-9501-84D5B162D9CB}" destId="{1205F1C5-193B-4190-B68A-091F6159B014}" srcOrd="0" destOrd="0" presId="urn:microsoft.com/office/officeart/2005/8/layout/chevron2"/>
    <dgm:cxn modelId="{24305938-0950-4AE4-8D8B-7ECA4F219CEA}" type="presOf" srcId="{C28FA1F2-C9CE-48B5-9134-1791C30271D9}" destId="{88033BD1-542C-4EB0-B51A-C270AB02AEC5}" srcOrd="0" destOrd="0" presId="urn:microsoft.com/office/officeart/2005/8/layout/chevron2"/>
    <dgm:cxn modelId="{3A60A23D-4F58-4DAC-A813-DDFD22FB3E39}" srcId="{EFD94037-F38C-46B2-ACF9-1D13664E7734}" destId="{71EC5AD6-7DF7-4F1B-8093-4F9226E61289}" srcOrd="0" destOrd="0" parTransId="{9533DDEF-31F5-4216-BC52-9F363E480958}" sibTransId="{5A87D7B1-A841-4E11-BB20-74DBEE8D7547}"/>
    <dgm:cxn modelId="{FE354B46-7F26-444F-BD96-145C04EF1C14}" srcId="{79312AE4-FF17-4D58-9501-84D5B162D9CB}" destId="{C631FA49-1E0A-49BA-B127-B67260ED2616}" srcOrd="0" destOrd="0" parTransId="{C8BADF74-4C5C-4AF2-B21B-825B16D2BCEA}" sibTransId="{5C635C9A-5078-42E0-87EF-ADC0222B5AA1}"/>
    <dgm:cxn modelId="{AD78F670-FC4C-4D7A-8D47-B7B18DFFD6C7}" srcId="{EFD94037-F38C-46B2-ACF9-1D13664E7734}" destId="{C7F1ABA3-F50C-4CEF-B7EC-850C79C02322}" srcOrd="3" destOrd="0" parTransId="{FBB5FEB5-8E52-404D-8BE1-1B3E6F779903}" sibTransId="{E978510C-8A2E-4D3C-BA7C-72A9F31B8E06}"/>
    <dgm:cxn modelId="{EEEB3352-8FD7-4FDB-A251-6F5B2C5A4E2E}" type="presOf" srcId="{EFD94037-F38C-46B2-ACF9-1D13664E7734}" destId="{9FBE691B-8DE9-4D28-B253-B8306B42C981}" srcOrd="0" destOrd="0" presId="urn:microsoft.com/office/officeart/2005/8/layout/chevron2"/>
    <dgm:cxn modelId="{B5666A53-E9DA-4690-B4F9-2EA382FB5129}" srcId="{EFD94037-F38C-46B2-ACF9-1D13664E7734}" destId="{0D968105-8284-4827-8FF0-D6B2F7D3CC3A}" srcOrd="4" destOrd="0" parTransId="{670063CD-4C94-4556-802E-9CE4495352DC}" sibTransId="{6B9B90E6-8F85-400D-91E8-9CC8A7D1419E}"/>
    <dgm:cxn modelId="{4A75C180-67D3-46B6-8F63-8777DB06D127}" srcId="{0D968105-8284-4827-8FF0-D6B2F7D3CC3A}" destId="{72EB49D9-6470-4FC3-B910-9EB20C80FED4}" srcOrd="0" destOrd="0" parTransId="{ABD7D16C-C476-4B6D-BF62-715C3559D756}" sibTransId="{5CD18FF7-A34B-41E2-8C02-C39F884FAC26}"/>
    <dgm:cxn modelId="{98E9EE93-0925-4482-B17F-69A26C432D54}" srcId="{71EC5AD6-7DF7-4F1B-8093-4F9226E61289}" destId="{C28FA1F2-C9CE-48B5-9134-1791C30271D9}" srcOrd="0" destOrd="0" parTransId="{C98F8E33-145E-48A0-A9BE-06C72FCC7A36}" sibTransId="{7C09386B-FAC0-457E-9B5A-B86D58904B74}"/>
    <dgm:cxn modelId="{57E1E094-191F-4DC9-BF55-6313021FC437}" type="presOf" srcId="{C631FA49-1E0A-49BA-B127-B67260ED2616}" destId="{0FD4C905-ECC9-4D02-B37F-E4C38030243D}" srcOrd="0" destOrd="0" presId="urn:microsoft.com/office/officeart/2005/8/layout/chevron2"/>
    <dgm:cxn modelId="{32435FAF-0579-42D6-BFAB-8CFBBAFF57CD}" srcId="{EFD94037-F38C-46B2-ACF9-1D13664E7734}" destId="{79312AE4-FF17-4D58-9501-84D5B162D9CB}" srcOrd="2" destOrd="0" parTransId="{65258411-8E18-46A8-B54F-AB9D4BF5BB72}" sibTransId="{2C73B462-D152-454D-819B-B5E4FA659328}"/>
    <dgm:cxn modelId="{A2EB65BE-144A-482B-99F3-FA61AB933F64}" type="presOf" srcId="{72EB49D9-6470-4FC3-B910-9EB20C80FED4}" destId="{071A599D-0C88-4DDF-B2D9-4D606AC35821}" srcOrd="0" destOrd="0" presId="urn:microsoft.com/office/officeart/2005/8/layout/chevron2"/>
    <dgm:cxn modelId="{CD7F77CE-4ADB-4BF9-A090-A82AF83ECB74}" type="presOf" srcId="{C7F1ABA3-F50C-4CEF-B7EC-850C79C02322}" destId="{D1686D8C-0D0E-4BCA-86C8-239BDBA21ED8}" srcOrd="0" destOrd="0" presId="urn:microsoft.com/office/officeart/2005/8/layout/chevron2"/>
    <dgm:cxn modelId="{176EC8D5-1C2B-4B7D-94A3-F168C1C7F35A}" srcId="{EFD94037-F38C-46B2-ACF9-1D13664E7734}" destId="{6D7D929E-B462-4A40-A538-8514EC365242}" srcOrd="1" destOrd="0" parTransId="{519A9F98-E084-4166-B860-70574590ADED}" sibTransId="{E1453206-6C69-4044-8A45-115F6C62433A}"/>
    <dgm:cxn modelId="{BF2E22DA-CBC0-4A8D-B3E4-E0F60C2401C8}" type="presOf" srcId="{71EC5AD6-7DF7-4F1B-8093-4F9226E61289}" destId="{9FFFB9F9-90CC-4A40-BC65-3907AC3E7CF5}" srcOrd="0" destOrd="0" presId="urn:microsoft.com/office/officeart/2005/8/layout/chevron2"/>
    <dgm:cxn modelId="{C8FBF2DA-B6FF-4CF2-869D-BB2021AD2F26}" type="presOf" srcId="{0D968105-8284-4827-8FF0-D6B2F7D3CC3A}" destId="{A314298A-421A-4A2E-A9AF-C7BA9E99B456}" srcOrd="0" destOrd="0" presId="urn:microsoft.com/office/officeart/2005/8/layout/chevron2"/>
    <dgm:cxn modelId="{677F57DD-6139-487D-9D62-84B53AA2BAE4}" type="presOf" srcId="{F1F41BB6-A68F-4AA0-B5B8-717CC3B5FE64}" destId="{D643A18F-7177-4B90-A467-2FC85FCF8B03}" srcOrd="0" destOrd="0" presId="urn:microsoft.com/office/officeart/2005/8/layout/chevron2"/>
    <dgm:cxn modelId="{F02F06E5-8BF2-4ACB-A5E3-C3499B25E3F4}" type="presOf" srcId="{C33524A7-AF1A-4F80-87FC-32F8A4B3A58B}" destId="{1A0FE444-4B11-4C74-95B4-22EB0BE9DA2C}" srcOrd="0" destOrd="0" presId="urn:microsoft.com/office/officeart/2005/8/layout/chevron2"/>
    <dgm:cxn modelId="{1EBE03EC-3398-40F0-B5E2-5123E32AA8B2}" srcId="{C7F1ABA3-F50C-4CEF-B7EC-850C79C02322}" destId="{F1F41BB6-A68F-4AA0-B5B8-717CC3B5FE64}" srcOrd="0" destOrd="0" parTransId="{B607EDBA-BB9E-4AF3-99CC-3DC0F76A4779}" sibTransId="{56D5FB31-87CE-48EE-BCE7-5AF2C5E7A829}"/>
    <dgm:cxn modelId="{AA80EA98-9FC4-4332-9E39-3162B6588214}" type="presParOf" srcId="{9FBE691B-8DE9-4D28-B253-B8306B42C981}" destId="{BBC4E88F-AFBF-4AB6-BF3F-114B2BED4091}" srcOrd="0" destOrd="0" presId="urn:microsoft.com/office/officeart/2005/8/layout/chevron2"/>
    <dgm:cxn modelId="{EF0D5B0C-C4AC-4DE1-B907-9695F5C17279}" type="presParOf" srcId="{BBC4E88F-AFBF-4AB6-BF3F-114B2BED4091}" destId="{9FFFB9F9-90CC-4A40-BC65-3907AC3E7CF5}" srcOrd="0" destOrd="0" presId="urn:microsoft.com/office/officeart/2005/8/layout/chevron2"/>
    <dgm:cxn modelId="{998FDD3F-9F5C-4F39-A6B6-070DC393F06C}" type="presParOf" srcId="{BBC4E88F-AFBF-4AB6-BF3F-114B2BED4091}" destId="{88033BD1-542C-4EB0-B51A-C270AB02AEC5}" srcOrd="1" destOrd="0" presId="urn:microsoft.com/office/officeart/2005/8/layout/chevron2"/>
    <dgm:cxn modelId="{DECCEA4A-893C-42B1-8A4C-45CC65DD31CD}" type="presParOf" srcId="{9FBE691B-8DE9-4D28-B253-B8306B42C981}" destId="{6CCE289C-3F27-4F93-B8D9-36EFF3382F6D}" srcOrd="1" destOrd="0" presId="urn:microsoft.com/office/officeart/2005/8/layout/chevron2"/>
    <dgm:cxn modelId="{C66A1321-4F05-4026-918B-ECBEDDB41B3B}" type="presParOf" srcId="{9FBE691B-8DE9-4D28-B253-B8306B42C981}" destId="{792A0490-EC2F-4ADA-B827-5EB9553618AC}" srcOrd="2" destOrd="0" presId="urn:microsoft.com/office/officeart/2005/8/layout/chevron2"/>
    <dgm:cxn modelId="{4F824F53-BCA2-4233-A40F-F482B162F9A4}" type="presParOf" srcId="{792A0490-EC2F-4ADA-B827-5EB9553618AC}" destId="{B94FE513-871A-4A80-98CC-50A583C2AD93}" srcOrd="0" destOrd="0" presId="urn:microsoft.com/office/officeart/2005/8/layout/chevron2"/>
    <dgm:cxn modelId="{EDA63C08-CFED-43F0-877D-0962A35084F4}" type="presParOf" srcId="{792A0490-EC2F-4ADA-B827-5EB9553618AC}" destId="{1A0FE444-4B11-4C74-95B4-22EB0BE9DA2C}" srcOrd="1" destOrd="0" presId="urn:microsoft.com/office/officeart/2005/8/layout/chevron2"/>
    <dgm:cxn modelId="{5073F772-6D60-4CCF-B4B5-21C9610EFE86}" type="presParOf" srcId="{9FBE691B-8DE9-4D28-B253-B8306B42C981}" destId="{78D3587C-867B-428F-8F7E-1D554622DCF1}" srcOrd="3" destOrd="0" presId="urn:microsoft.com/office/officeart/2005/8/layout/chevron2"/>
    <dgm:cxn modelId="{68693E22-BAD7-4111-8AE5-75DD65F67E22}" type="presParOf" srcId="{9FBE691B-8DE9-4D28-B253-B8306B42C981}" destId="{761D0A97-A966-4F13-99C1-2AAA8BA36AC9}" srcOrd="4" destOrd="0" presId="urn:microsoft.com/office/officeart/2005/8/layout/chevron2"/>
    <dgm:cxn modelId="{B25D8264-08A8-4040-8A17-51A691E7F1D8}" type="presParOf" srcId="{761D0A97-A966-4F13-99C1-2AAA8BA36AC9}" destId="{1205F1C5-193B-4190-B68A-091F6159B014}" srcOrd="0" destOrd="0" presId="urn:microsoft.com/office/officeart/2005/8/layout/chevron2"/>
    <dgm:cxn modelId="{4EB3F486-7BA6-475B-B4D1-78110CCC6FAB}" type="presParOf" srcId="{761D0A97-A966-4F13-99C1-2AAA8BA36AC9}" destId="{0FD4C905-ECC9-4D02-B37F-E4C38030243D}" srcOrd="1" destOrd="0" presId="urn:microsoft.com/office/officeart/2005/8/layout/chevron2"/>
    <dgm:cxn modelId="{169745C2-E4BC-499D-83FD-425A81F0A255}" type="presParOf" srcId="{9FBE691B-8DE9-4D28-B253-B8306B42C981}" destId="{8870DFA3-B7A1-4D4B-89CC-E28E53BA4A52}" srcOrd="5" destOrd="0" presId="urn:microsoft.com/office/officeart/2005/8/layout/chevron2"/>
    <dgm:cxn modelId="{25F90259-F831-47E2-BB45-9B956DA5CEF8}" type="presParOf" srcId="{9FBE691B-8DE9-4D28-B253-B8306B42C981}" destId="{D457C7D0-096E-473B-A2DC-632B8FAE8447}" srcOrd="6" destOrd="0" presId="urn:microsoft.com/office/officeart/2005/8/layout/chevron2"/>
    <dgm:cxn modelId="{7B3FC33A-D574-4F1B-B5A7-3D7F4C1BCA15}" type="presParOf" srcId="{D457C7D0-096E-473B-A2DC-632B8FAE8447}" destId="{D1686D8C-0D0E-4BCA-86C8-239BDBA21ED8}" srcOrd="0" destOrd="0" presId="urn:microsoft.com/office/officeart/2005/8/layout/chevron2"/>
    <dgm:cxn modelId="{48CF0B73-6F9E-4B5D-BD3C-AB1D25E5BCCA}" type="presParOf" srcId="{D457C7D0-096E-473B-A2DC-632B8FAE8447}" destId="{D643A18F-7177-4B90-A467-2FC85FCF8B03}" srcOrd="1" destOrd="0" presId="urn:microsoft.com/office/officeart/2005/8/layout/chevron2"/>
    <dgm:cxn modelId="{F1566814-783D-4B88-AD0F-C326AE909292}" type="presParOf" srcId="{9FBE691B-8DE9-4D28-B253-B8306B42C981}" destId="{8CDCC60C-7A3A-4485-9F3D-4B2D14E64449}" srcOrd="7" destOrd="0" presId="urn:microsoft.com/office/officeart/2005/8/layout/chevron2"/>
    <dgm:cxn modelId="{31D5C5A5-2A19-4712-ACCE-6CE6D7F00AE5}" type="presParOf" srcId="{9FBE691B-8DE9-4D28-B253-B8306B42C981}" destId="{75EA4BDC-0741-43FE-B462-491A25BD982C}" srcOrd="8" destOrd="0" presId="urn:microsoft.com/office/officeart/2005/8/layout/chevron2"/>
    <dgm:cxn modelId="{1AF16BC0-2308-4A62-A88A-7EEE44F39E5D}" type="presParOf" srcId="{75EA4BDC-0741-43FE-B462-491A25BD982C}" destId="{A314298A-421A-4A2E-A9AF-C7BA9E99B456}" srcOrd="0" destOrd="0" presId="urn:microsoft.com/office/officeart/2005/8/layout/chevron2"/>
    <dgm:cxn modelId="{BF627FF2-397D-4BC4-BF27-7D5B86940A13}" type="presParOf" srcId="{75EA4BDC-0741-43FE-B462-491A25BD982C}" destId="{071A599D-0C88-4DDF-B2D9-4D606AC35821}"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F49781-C70C-485E-8D52-D0E9CF8BA896}"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15984D4C-F1EA-4396-AF80-B982797F4C37}">
      <dgm:prSet phldrT="[Text]"/>
      <dgm:spPr/>
      <dgm:t>
        <a:bodyPr/>
        <a:lstStyle/>
        <a:p>
          <a:pPr algn="ctr"/>
          <a:r>
            <a:rPr lang="en-US">
              <a:latin typeface="Arial" panose="020B0604020202020204" pitchFamily="34" charset="0"/>
              <a:cs typeface="Arial" panose="020B0604020202020204" pitchFamily="34" charset="0"/>
            </a:rPr>
            <a:t>CME Educational Planning</a:t>
          </a:r>
        </a:p>
      </dgm:t>
    </dgm:pt>
    <dgm:pt modelId="{6AC6C7B9-A990-4E80-A307-2B0DB2CD81B1}" type="parTrans" cxnId="{AC0F96D3-B5E1-46A0-920A-3B39169A0EAE}">
      <dgm:prSet/>
      <dgm:spPr/>
      <dgm:t>
        <a:bodyPr/>
        <a:lstStyle/>
        <a:p>
          <a:pPr algn="ctr"/>
          <a:endParaRPr lang="en-US">
            <a:latin typeface="Arial" panose="020B0604020202020204" pitchFamily="34" charset="0"/>
            <a:cs typeface="Arial" panose="020B0604020202020204" pitchFamily="34" charset="0"/>
          </a:endParaRPr>
        </a:p>
      </dgm:t>
    </dgm:pt>
    <dgm:pt modelId="{0393F951-CB45-462F-8957-1E0B296B9EF9}" type="sibTrans" cxnId="{AC0F96D3-B5E1-46A0-920A-3B39169A0EAE}">
      <dgm:prSet/>
      <dgm:spPr/>
      <dgm:t>
        <a:bodyPr/>
        <a:lstStyle/>
        <a:p>
          <a:pPr algn="ctr"/>
          <a:endParaRPr lang="en-US">
            <a:latin typeface="Arial" panose="020B0604020202020204" pitchFamily="34" charset="0"/>
            <a:cs typeface="Arial" panose="020B0604020202020204" pitchFamily="34" charset="0"/>
          </a:endParaRPr>
        </a:p>
      </dgm:t>
    </dgm:pt>
    <dgm:pt modelId="{9D1E8375-4AE1-4E37-BCEF-0511AEF3D26B}">
      <dgm:prSet phldrT="[Text]" custT="1"/>
      <dgm:spPr/>
      <dgm:t>
        <a:bodyPr/>
        <a:lstStyle/>
        <a:p>
          <a:pPr algn="ctr">
            <a:lnSpc>
              <a:spcPct val="100000"/>
            </a:lnSpc>
            <a:spcAft>
              <a:spcPts val="0"/>
            </a:spcAft>
          </a:pPr>
          <a:r>
            <a:rPr lang="en-US" sz="1800">
              <a:latin typeface="Arial" panose="020B0604020202020204" pitchFamily="34" charset="0"/>
              <a:cs typeface="Arial" panose="020B0604020202020204" pitchFamily="34" charset="0"/>
            </a:rPr>
            <a:t>Practice Gaps</a:t>
          </a:r>
        </a:p>
        <a:p>
          <a:pPr algn="ctr">
            <a:lnSpc>
              <a:spcPct val="100000"/>
            </a:lnSpc>
            <a:spcAft>
              <a:spcPts val="0"/>
            </a:spcAft>
          </a:pPr>
          <a:r>
            <a:rPr lang="en-US" sz="1400" b="1">
              <a:latin typeface="Arial" panose="020B0604020202020204" pitchFamily="34" charset="0"/>
              <a:cs typeface="Arial" panose="020B0604020202020204" pitchFamily="34" charset="0"/>
            </a:rPr>
            <a:t>The "What"</a:t>
          </a:r>
        </a:p>
        <a:p>
          <a:pPr algn="ctr">
            <a:lnSpc>
              <a:spcPct val="100000"/>
            </a:lnSpc>
            <a:spcAft>
              <a:spcPts val="0"/>
            </a:spcAft>
          </a:pPr>
          <a:r>
            <a:rPr lang="en-US" sz="1000">
              <a:latin typeface="Arial" panose="020B0604020202020204" pitchFamily="34" charset="0"/>
              <a:cs typeface="Arial" panose="020B0604020202020204" pitchFamily="34" charset="0"/>
            </a:rPr>
            <a:t>(Problem)</a:t>
          </a:r>
        </a:p>
      </dgm:t>
    </dgm:pt>
    <dgm:pt modelId="{87B95B81-D3B1-4404-90E0-0FB20E73E95A}" type="parTrans" cxnId="{AAFD03A7-B914-49A1-8982-2AF8F5F30DD4}">
      <dgm:prSet/>
      <dgm:spPr>
        <a:ln>
          <a:solidFill>
            <a:schemeClr val="accent1">
              <a:lumMod val="75000"/>
            </a:schemeClr>
          </a:solidFill>
        </a:ln>
      </dgm:spPr>
      <dgm:t>
        <a:bodyPr/>
        <a:lstStyle/>
        <a:p>
          <a:pPr algn="ctr"/>
          <a:endParaRPr lang="en-US">
            <a:latin typeface="Arial" panose="020B0604020202020204" pitchFamily="34" charset="0"/>
            <a:cs typeface="Arial" panose="020B0604020202020204" pitchFamily="34" charset="0"/>
          </a:endParaRPr>
        </a:p>
      </dgm:t>
    </dgm:pt>
    <dgm:pt modelId="{19B228B2-5DC0-4690-BBF7-3490B2F3EC43}" type="sibTrans" cxnId="{AAFD03A7-B914-49A1-8982-2AF8F5F30DD4}">
      <dgm:prSet/>
      <dgm:spPr/>
      <dgm:t>
        <a:bodyPr/>
        <a:lstStyle/>
        <a:p>
          <a:pPr algn="ctr"/>
          <a:endParaRPr lang="en-US">
            <a:latin typeface="Arial" panose="020B0604020202020204" pitchFamily="34" charset="0"/>
            <a:cs typeface="Arial" panose="020B0604020202020204" pitchFamily="34" charset="0"/>
          </a:endParaRPr>
        </a:p>
      </dgm:t>
    </dgm:pt>
    <dgm:pt modelId="{6C60AE12-1B92-43D2-8DAD-AC9DE86B2D93}">
      <dgm:prSet phldrT="[Text]" custT="1"/>
      <dgm:spPr/>
      <dgm:t>
        <a:bodyPr/>
        <a:lstStyle/>
        <a:p>
          <a:pPr algn="ctr">
            <a:lnSpc>
              <a:spcPct val="100000"/>
            </a:lnSpc>
            <a:spcAft>
              <a:spcPts val="0"/>
            </a:spcAft>
          </a:pPr>
          <a:r>
            <a:rPr lang="en-US" sz="1800" b="0">
              <a:latin typeface="Arial" panose="020B0604020202020204" pitchFamily="34" charset="0"/>
              <a:cs typeface="Arial" panose="020B0604020202020204" pitchFamily="34" charset="0"/>
            </a:rPr>
            <a:t>Educational Needs</a:t>
          </a:r>
        </a:p>
        <a:p>
          <a:pPr algn="ctr">
            <a:lnSpc>
              <a:spcPct val="100000"/>
            </a:lnSpc>
            <a:spcAft>
              <a:spcPts val="0"/>
            </a:spcAft>
          </a:pPr>
          <a:r>
            <a:rPr lang="en-US" sz="1400" b="1">
              <a:latin typeface="Arial" panose="020B0604020202020204" pitchFamily="34" charset="0"/>
              <a:cs typeface="Arial" panose="020B0604020202020204" pitchFamily="34" charset="0"/>
            </a:rPr>
            <a:t>The "Why"</a:t>
          </a:r>
        </a:p>
        <a:p>
          <a:pPr algn="ctr">
            <a:lnSpc>
              <a:spcPct val="100000"/>
            </a:lnSpc>
            <a:spcAft>
              <a:spcPts val="0"/>
            </a:spcAft>
          </a:pPr>
          <a:r>
            <a:rPr lang="en-US" sz="1000">
              <a:latin typeface="Arial" panose="020B0604020202020204" pitchFamily="34" charset="0"/>
              <a:cs typeface="Arial" panose="020B0604020202020204" pitchFamily="34" charset="0"/>
            </a:rPr>
            <a:t>(Reason for Problem)</a:t>
          </a:r>
          <a:endParaRPr lang="en-US" sz="1400">
            <a:latin typeface="Arial" panose="020B0604020202020204" pitchFamily="34" charset="0"/>
            <a:cs typeface="Arial" panose="020B0604020202020204" pitchFamily="34" charset="0"/>
          </a:endParaRPr>
        </a:p>
      </dgm:t>
    </dgm:pt>
    <dgm:pt modelId="{D08CEEB3-1BD3-453D-B1F3-D98E8807C3CB}" type="parTrans" cxnId="{5F178E28-1CA5-4C66-AB4F-ABC296570F59}">
      <dgm:prSet/>
      <dgm:spPr>
        <a:ln>
          <a:solidFill>
            <a:schemeClr val="accent1">
              <a:lumMod val="75000"/>
            </a:schemeClr>
          </a:solidFill>
        </a:ln>
      </dgm:spPr>
      <dgm:t>
        <a:bodyPr/>
        <a:lstStyle/>
        <a:p>
          <a:pPr algn="ctr"/>
          <a:endParaRPr lang="en-US">
            <a:latin typeface="Arial" panose="020B0604020202020204" pitchFamily="34" charset="0"/>
            <a:cs typeface="Arial" panose="020B0604020202020204" pitchFamily="34" charset="0"/>
          </a:endParaRPr>
        </a:p>
      </dgm:t>
    </dgm:pt>
    <dgm:pt modelId="{8DACE656-2075-4869-B1E3-E9F2BD6B8793}" type="sibTrans" cxnId="{5F178E28-1CA5-4C66-AB4F-ABC296570F59}">
      <dgm:prSet/>
      <dgm:spPr/>
      <dgm:t>
        <a:bodyPr/>
        <a:lstStyle/>
        <a:p>
          <a:pPr algn="ctr"/>
          <a:endParaRPr lang="en-US">
            <a:latin typeface="Arial" panose="020B0604020202020204" pitchFamily="34" charset="0"/>
            <a:cs typeface="Arial" panose="020B0604020202020204" pitchFamily="34" charset="0"/>
          </a:endParaRPr>
        </a:p>
      </dgm:t>
    </dgm:pt>
    <dgm:pt modelId="{FB0E89D1-39E9-497D-823F-25CD43C9AFC2}">
      <dgm:prSet phldrT="[Text]" custT="1"/>
      <dgm:spPr/>
      <dgm:t>
        <a:bodyPr/>
        <a:lstStyle/>
        <a:p>
          <a:pPr algn="ctr">
            <a:lnSpc>
              <a:spcPct val="100000"/>
            </a:lnSpc>
            <a:spcAft>
              <a:spcPts val="0"/>
            </a:spcAft>
          </a:pPr>
          <a:r>
            <a:rPr lang="en-US" sz="1800">
              <a:latin typeface="Arial" panose="020B0604020202020204" pitchFamily="34" charset="0"/>
              <a:cs typeface="Arial" panose="020B0604020202020204" pitchFamily="34" charset="0"/>
            </a:rPr>
            <a:t>Learning Objectives</a:t>
          </a:r>
        </a:p>
        <a:p>
          <a:pPr algn="ctr">
            <a:lnSpc>
              <a:spcPct val="100000"/>
            </a:lnSpc>
            <a:spcAft>
              <a:spcPts val="0"/>
            </a:spcAft>
          </a:pPr>
          <a:r>
            <a:rPr lang="en-US" sz="1400" b="1">
              <a:latin typeface="Arial" panose="020B0604020202020204" pitchFamily="34" charset="0"/>
              <a:cs typeface="Arial" panose="020B0604020202020204" pitchFamily="34" charset="0"/>
            </a:rPr>
            <a:t>The "How"</a:t>
          </a:r>
        </a:p>
        <a:p>
          <a:pPr algn="ctr">
            <a:lnSpc>
              <a:spcPct val="100000"/>
            </a:lnSpc>
            <a:spcAft>
              <a:spcPts val="0"/>
            </a:spcAft>
          </a:pPr>
          <a:r>
            <a:rPr lang="en-US" sz="1000">
              <a:latin typeface="Arial" panose="020B0604020202020204" pitchFamily="34" charset="0"/>
              <a:cs typeface="Arial" panose="020B0604020202020204" pitchFamily="34" charset="0"/>
            </a:rPr>
            <a:t>(Solutions to Address the Problem)</a:t>
          </a:r>
        </a:p>
      </dgm:t>
    </dgm:pt>
    <dgm:pt modelId="{AF83AED3-417E-4A00-8D74-D72F19750E64}" type="parTrans" cxnId="{E640FA0D-1E9C-49DF-AB34-826ADEC94C86}">
      <dgm:prSet/>
      <dgm:spPr>
        <a:ln>
          <a:solidFill>
            <a:schemeClr val="accent1">
              <a:lumMod val="75000"/>
            </a:schemeClr>
          </a:solidFill>
        </a:ln>
      </dgm:spPr>
      <dgm:t>
        <a:bodyPr/>
        <a:lstStyle/>
        <a:p>
          <a:pPr algn="ctr"/>
          <a:endParaRPr lang="en-US">
            <a:latin typeface="Arial" panose="020B0604020202020204" pitchFamily="34" charset="0"/>
            <a:cs typeface="Arial" panose="020B0604020202020204" pitchFamily="34" charset="0"/>
          </a:endParaRPr>
        </a:p>
      </dgm:t>
    </dgm:pt>
    <dgm:pt modelId="{2712EC72-E9BD-46B1-8E6E-67C15AF6CEC5}" type="sibTrans" cxnId="{E640FA0D-1E9C-49DF-AB34-826ADEC94C86}">
      <dgm:prSet/>
      <dgm:spPr/>
      <dgm:t>
        <a:bodyPr/>
        <a:lstStyle/>
        <a:p>
          <a:pPr algn="ctr"/>
          <a:endParaRPr lang="en-US">
            <a:latin typeface="Arial" panose="020B0604020202020204" pitchFamily="34" charset="0"/>
            <a:cs typeface="Arial" panose="020B0604020202020204" pitchFamily="34" charset="0"/>
          </a:endParaRPr>
        </a:p>
      </dgm:t>
    </dgm:pt>
    <dgm:pt modelId="{62513F54-D5B5-4B97-A807-0569AC7748A9}">
      <dgm:prSet custT="1"/>
      <dgm:spPr/>
      <dgm:t>
        <a:bodyPr/>
        <a:lstStyle/>
        <a:p>
          <a:pPr algn="ctr">
            <a:lnSpc>
              <a:spcPct val="100000"/>
            </a:lnSpc>
            <a:spcAft>
              <a:spcPts val="0"/>
            </a:spcAft>
          </a:pPr>
          <a:r>
            <a:rPr lang="en-US" sz="1800">
              <a:latin typeface="Arial" panose="020B0604020202020204" pitchFamily="34" charset="0"/>
              <a:cs typeface="Arial" panose="020B0604020202020204" pitchFamily="34" charset="0"/>
            </a:rPr>
            <a:t>Desired Outcomes</a:t>
          </a:r>
        </a:p>
        <a:p>
          <a:pPr algn="ctr">
            <a:lnSpc>
              <a:spcPct val="100000"/>
            </a:lnSpc>
            <a:spcAft>
              <a:spcPts val="0"/>
            </a:spcAft>
          </a:pPr>
          <a:r>
            <a:rPr lang="en-US" sz="1400" b="1">
              <a:latin typeface="Arial" panose="020B0604020202020204" pitchFamily="34" charset="0"/>
              <a:cs typeface="Arial" panose="020B0604020202020204" pitchFamily="34" charset="0"/>
            </a:rPr>
            <a:t>The "Result"</a:t>
          </a:r>
        </a:p>
      </dgm:t>
    </dgm:pt>
    <dgm:pt modelId="{6ED0B909-0247-4EAC-AF09-5938EB00E618}" type="parTrans" cxnId="{2A7A7AE2-4F6D-4206-B1AD-7FB836E4B215}">
      <dgm:prSet/>
      <dgm:spPr>
        <a:ln>
          <a:solidFill>
            <a:schemeClr val="accent1">
              <a:lumMod val="75000"/>
            </a:schemeClr>
          </a:solidFill>
        </a:ln>
      </dgm:spPr>
      <dgm:t>
        <a:bodyPr/>
        <a:lstStyle/>
        <a:p>
          <a:pPr algn="ctr"/>
          <a:endParaRPr lang="en-US"/>
        </a:p>
      </dgm:t>
    </dgm:pt>
    <dgm:pt modelId="{EF3D22FB-3CD2-4AB2-BB7B-52D7539E1A1E}" type="sibTrans" cxnId="{2A7A7AE2-4F6D-4206-B1AD-7FB836E4B215}">
      <dgm:prSet/>
      <dgm:spPr/>
      <dgm:t>
        <a:bodyPr/>
        <a:lstStyle/>
        <a:p>
          <a:pPr algn="ctr"/>
          <a:endParaRPr lang="en-US"/>
        </a:p>
      </dgm:t>
    </dgm:pt>
    <dgm:pt modelId="{C7A82E6F-CFC9-4F84-BFB5-52715242AC8F}" type="pres">
      <dgm:prSet presAssocID="{D9F49781-C70C-485E-8D52-D0E9CF8BA896}" presName="cycle" presStyleCnt="0">
        <dgm:presLayoutVars>
          <dgm:chMax val="1"/>
          <dgm:dir/>
          <dgm:animLvl val="ctr"/>
          <dgm:resizeHandles val="exact"/>
        </dgm:presLayoutVars>
      </dgm:prSet>
      <dgm:spPr/>
    </dgm:pt>
    <dgm:pt modelId="{AE3BCE77-DCFA-4FD4-AC46-9797A3EB6913}" type="pres">
      <dgm:prSet presAssocID="{15984D4C-F1EA-4396-AF80-B982797F4C37}" presName="centerShape" presStyleLbl="node0" presStyleIdx="0" presStyleCnt="1"/>
      <dgm:spPr/>
    </dgm:pt>
    <dgm:pt modelId="{38C37333-705A-42FA-AF90-3DACE891AC4C}" type="pres">
      <dgm:prSet presAssocID="{87B95B81-D3B1-4404-90E0-0FB20E73E95A}" presName="parTrans" presStyleLbl="bgSibTrans2D1" presStyleIdx="0" presStyleCnt="4"/>
      <dgm:spPr/>
    </dgm:pt>
    <dgm:pt modelId="{6984BB48-1FEF-40CE-9C20-AF7C328AAE73}" type="pres">
      <dgm:prSet presAssocID="{9D1E8375-4AE1-4E37-BCEF-0511AEF3D26B}" presName="node" presStyleLbl="node1" presStyleIdx="0" presStyleCnt="4">
        <dgm:presLayoutVars>
          <dgm:bulletEnabled val="1"/>
        </dgm:presLayoutVars>
      </dgm:prSet>
      <dgm:spPr/>
    </dgm:pt>
    <dgm:pt modelId="{BC58A2D0-BA6C-443D-99D3-62FFC8E4F095}" type="pres">
      <dgm:prSet presAssocID="{D08CEEB3-1BD3-453D-B1F3-D98E8807C3CB}" presName="parTrans" presStyleLbl="bgSibTrans2D1" presStyleIdx="1" presStyleCnt="4"/>
      <dgm:spPr/>
    </dgm:pt>
    <dgm:pt modelId="{B71A1952-EA5C-42ED-B544-BEFF65CC22A3}" type="pres">
      <dgm:prSet presAssocID="{6C60AE12-1B92-43D2-8DAD-AC9DE86B2D93}" presName="node" presStyleLbl="node1" presStyleIdx="1" presStyleCnt="4">
        <dgm:presLayoutVars>
          <dgm:bulletEnabled val="1"/>
        </dgm:presLayoutVars>
      </dgm:prSet>
      <dgm:spPr/>
    </dgm:pt>
    <dgm:pt modelId="{34656220-9351-40A0-B82E-C5E818BA3306}" type="pres">
      <dgm:prSet presAssocID="{AF83AED3-417E-4A00-8D74-D72F19750E64}" presName="parTrans" presStyleLbl="bgSibTrans2D1" presStyleIdx="2" presStyleCnt="4"/>
      <dgm:spPr/>
    </dgm:pt>
    <dgm:pt modelId="{84336E01-7F99-4F0E-B7C9-43048BC7D46C}" type="pres">
      <dgm:prSet presAssocID="{FB0E89D1-39E9-497D-823F-25CD43C9AFC2}" presName="node" presStyleLbl="node1" presStyleIdx="2" presStyleCnt="4">
        <dgm:presLayoutVars>
          <dgm:bulletEnabled val="1"/>
        </dgm:presLayoutVars>
      </dgm:prSet>
      <dgm:spPr/>
    </dgm:pt>
    <dgm:pt modelId="{29B1B0D9-39A3-49B6-916F-F73B899DF990}" type="pres">
      <dgm:prSet presAssocID="{6ED0B909-0247-4EAC-AF09-5938EB00E618}" presName="parTrans" presStyleLbl="bgSibTrans2D1" presStyleIdx="3" presStyleCnt="4"/>
      <dgm:spPr/>
    </dgm:pt>
    <dgm:pt modelId="{609A9227-F1A4-450B-A0BB-B3B9D9FE1DAC}" type="pres">
      <dgm:prSet presAssocID="{62513F54-D5B5-4B97-A807-0569AC7748A9}" presName="node" presStyleLbl="node1" presStyleIdx="3" presStyleCnt="4">
        <dgm:presLayoutVars>
          <dgm:bulletEnabled val="1"/>
        </dgm:presLayoutVars>
      </dgm:prSet>
      <dgm:spPr/>
    </dgm:pt>
  </dgm:ptLst>
  <dgm:cxnLst>
    <dgm:cxn modelId="{200E3605-46A3-44CF-B7FF-705046837EA3}" type="presOf" srcId="{6ED0B909-0247-4EAC-AF09-5938EB00E618}" destId="{29B1B0D9-39A3-49B6-916F-F73B899DF990}" srcOrd="0" destOrd="0" presId="urn:microsoft.com/office/officeart/2005/8/layout/radial4"/>
    <dgm:cxn modelId="{E640FA0D-1E9C-49DF-AB34-826ADEC94C86}" srcId="{15984D4C-F1EA-4396-AF80-B982797F4C37}" destId="{FB0E89D1-39E9-497D-823F-25CD43C9AFC2}" srcOrd="2" destOrd="0" parTransId="{AF83AED3-417E-4A00-8D74-D72F19750E64}" sibTransId="{2712EC72-E9BD-46B1-8E6E-67C15AF6CEC5}"/>
    <dgm:cxn modelId="{5F178E28-1CA5-4C66-AB4F-ABC296570F59}" srcId="{15984D4C-F1EA-4396-AF80-B982797F4C37}" destId="{6C60AE12-1B92-43D2-8DAD-AC9DE86B2D93}" srcOrd="1" destOrd="0" parTransId="{D08CEEB3-1BD3-453D-B1F3-D98E8807C3CB}" sibTransId="{8DACE656-2075-4869-B1E3-E9F2BD6B8793}"/>
    <dgm:cxn modelId="{B6CBD130-2AEF-47E9-9B6B-34ED8C58557C}" type="presOf" srcId="{9D1E8375-4AE1-4E37-BCEF-0511AEF3D26B}" destId="{6984BB48-1FEF-40CE-9C20-AF7C328AAE73}" srcOrd="0" destOrd="0" presId="urn:microsoft.com/office/officeart/2005/8/layout/radial4"/>
    <dgm:cxn modelId="{0C1A845C-F0C8-4969-BBC2-08DFAE1448E2}" type="presOf" srcId="{D9F49781-C70C-485E-8D52-D0E9CF8BA896}" destId="{C7A82E6F-CFC9-4F84-BFB5-52715242AC8F}" srcOrd="0" destOrd="0" presId="urn:microsoft.com/office/officeart/2005/8/layout/radial4"/>
    <dgm:cxn modelId="{C41CE160-7EE0-4DD8-AE83-F85FAE3AE212}" type="presOf" srcId="{62513F54-D5B5-4B97-A807-0569AC7748A9}" destId="{609A9227-F1A4-450B-A0BB-B3B9D9FE1DAC}" srcOrd="0" destOrd="0" presId="urn:microsoft.com/office/officeart/2005/8/layout/radial4"/>
    <dgm:cxn modelId="{18F8B16A-7EAF-4A1C-9CA8-22784635A41F}" type="presOf" srcId="{15984D4C-F1EA-4396-AF80-B982797F4C37}" destId="{AE3BCE77-DCFA-4FD4-AC46-9797A3EB6913}" srcOrd="0" destOrd="0" presId="urn:microsoft.com/office/officeart/2005/8/layout/radial4"/>
    <dgm:cxn modelId="{B3A71089-D77C-40DE-9FBC-8598726AAC3C}" type="presOf" srcId="{D08CEEB3-1BD3-453D-B1F3-D98E8807C3CB}" destId="{BC58A2D0-BA6C-443D-99D3-62FFC8E4F095}" srcOrd="0" destOrd="0" presId="urn:microsoft.com/office/officeart/2005/8/layout/radial4"/>
    <dgm:cxn modelId="{AAFD03A7-B914-49A1-8982-2AF8F5F30DD4}" srcId="{15984D4C-F1EA-4396-AF80-B982797F4C37}" destId="{9D1E8375-4AE1-4E37-BCEF-0511AEF3D26B}" srcOrd="0" destOrd="0" parTransId="{87B95B81-D3B1-4404-90E0-0FB20E73E95A}" sibTransId="{19B228B2-5DC0-4690-BBF7-3490B2F3EC43}"/>
    <dgm:cxn modelId="{AC0F96D3-B5E1-46A0-920A-3B39169A0EAE}" srcId="{D9F49781-C70C-485E-8D52-D0E9CF8BA896}" destId="{15984D4C-F1EA-4396-AF80-B982797F4C37}" srcOrd="0" destOrd="0" parTransId="{6AC6C7B9-A990-4E80-A307-2B0DB2CD81B1}" sibTransId="{0393F951-CB45-462F-8957-1E0B296B9EF9}"/>
    <dgm:cxn modelId="{6A4B3DD5-71AA-44F8-B12D-F93F92E806CC}" type="presOf" srcId="{87B95B81-D3B1-4404-90E0-0FB20E73E95A}" destId="{38C37333-705A-42FA-AF90-3DACE891AC4C}" srcOrd="0" destOrd="0" presId="urn:microsoft.com/office/officeart/2005/8/layout/radial4"/>
    <dgm:cxn modelId="{2A7A7AE2-4F6D-4206-B1AD-7FB836E4B215}" srcId="{15984D4C-F1EA-4396-AF80-B982797F4C37}" destId="{62513F54-D5B5-4B97-A807-0569AC7748A9}" srcOrd="3" destOrd="0" parTransId="{6ED0B909-0247-4EAC-AF09-5938EB00E618}" sibTransId="{EF3D22FB-3CD2-4AB2-BB7B-52D7539E1A1E}"/>
    <dgm:cxn modelId="{C3CC4EF2-6149-4BC4-8D81-E9457CC49A49}" type="presOf" srcId="{FB0E89D1-39E9-497D-823F-25CD43C9AFC2}" destId="{84336E01-7F99-4F0E-B7C9-43048BC7D46C}" srcOrd="0" destOrd="0" presId="urn:microsoft.com/office/officeart/2005/8/layout/radial4"/>
    <dgm:cxn modelId="{F27672F3-97E2-4F16-BED4-B53874EF76F8}" type="presOf" srcId="{6C60AE12-1B92-43D2-8DAD-AC9DE86B2D93}" destId="{B71A1952-EA5C-42ED-B544-BEFF65CC22A3}" srcOrd="0" destOrd="0" presId="urn:microsoft.com/office/officeart/2005/8/layout/radial4"/>
    <dgm:cxn modelId="{2CBA6DF9-7A93-4EA6-A3E9-E8171E5887A6}" type="presOf" srcId="{AF83AED3-417E-4A00-8D74-D72F19750E64}" destId="{34656220-9351-40A0-B82E-C5E818BA3306}" srcOrd="0" destOrd="0" presId="urn:microsoft.com/office/officeart/2005/8/layout/radial4"/>
    <dgm:cxn modelId="{1E024636-5A67-42D2-8628-D1D1FACC794F}" type="presParOf" srcId="{C7A82E6F-CFC9-4F84-BFB5-52715242AC8F}" destId="{AE3BCE77-DCFA-4FD4-AC46-9797A3EB6913}" srcOrd="0" destOrd="0" presId="urn:microsoft.com/office/officeart/2005/8/layout/radial4"/>
    <dgm:cxn modelId="{2CC9B02B-1E5C-442F-8C83-645E829F87FE}" type="presParOf" srcId="{C7A82E6F-CFC9-4F84-BFB5-52715242AC8F}" destId="{38C37333-705A-42FA-AF90-3DACE891AC4C}" srcOrd="1" destOrd="0" presId="urn:microsoft.com/office/officeart/2005/8/layout/radial4"/>
    <dgm:cxn modelId="{5B28F2E0-197B-4563-BB67-2365D227AE13}" type="presParOf" srcId="{C7A82E6F-CFC9-4F84-BFB5-52715242AC8F}" destId="{6984BB48-1FEF-40CE-9C20-AF7C328AAE73}" srcOrd="2" destOrd="0" presId="urn:microsoft.com/office/officeart/2005/8/layout/radial4"/>
    <dgm:cxn modelId="{D06BA441-40BC-4F67-8746-C212F8ADE4A2}" type="presParOf" srcId="{C7A82E6F-CFC9-4F84-BFB5-52715242AC8F}" destId="{BC58A2D0-BA6C-443D-99D3-62FFC8E4F095}" srcOrd="3" destOrd="0" presId="urn:microsoft.com/office/officeart/2005/8/layout/radial4"/>
    <dgm:cxn modelId="{E22D2D45-5E7B-4A5C-9C72-0AC7D48B468D}" type="presParOf" srcId="{C7A82E6F-CFC9-4F84-BFB5-52715242AC8F}" destId="{B71A1952-EA5C-42ED-B544-BEFF65CC22A3}" srcOrd="4" destOrd="0" presId="urn:microsoft.com/office/officeart/2005/8/layout/radial4"/>
    <dgm:cxn modelId="{16121CB3-3D1D-48BF-ABCB-88C8D26DB009}" type="presParOf" srcId="{C7A82E6F-CFC9-4F84-BFB5-52715242AC8F}" destId="{34656220-9351-40A0-B82E-C5E818BA3306}" srcOrd="5" destOrd="0" presId="urn:microsoft.com/office/officeart/2005/8/layout/radial4"/>
    <dgm:cxn modelId="{BA29926C-4B20-41B7-AA1B-12A023BED641}" type="presParOf" srcId="{C7A82E6F-CFC9-4F84-BFB5-52715242AC8F}" destId="{84336E01-7F99-4F0E-B7C9-43048BC7D46C}" srcOrd="6" destOrd="0" presId="urn:microsoft.com/office/officeart/2005/8/layout/radial4"/>
    <dgm:cxn modelId="{611B0678-A7B0-40D1-BA8D-86997304EFC3}" type="presParOf" srcId="{C7A82E6F-CFC9-4F84-BFB5-52715242AC8F}" destId="{29B1B0D9-39A3-49B6-916F-F73B899DF990}" srcOrd="7" destOrd="0" presId="urn:microsoft.com/office/officeart/2005/8/layout/radial4"/>
    <dgm:cxn modelId="{B0A26CD2-B22E-41D1-9ABA-78916B8022F2}" type="presParOf" srcId="{C7A82E6F-CFC9-4F84-BFB5-52715242AC8F}" destId="{609A9227-F1A4-450B-A0BB-B3B9D9FE1DAC}" srcOrd="8" destOrd="0" presId="urn:microsoft.com/office/officeart/2005/8/layout/radial4"/>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C4BF6C-D40D-46E7-9FD4-8B6A80879EF0}" type="doc">
      <dgm:prSet loTypeId="urn:microsoft.com/office/officeart/2005/8/layout/process2" loCatId="process" qsTypeId="urn:microsoft.com/office/officeart/2005/8/quickstyle/simple1" qsCatId="simple" csTypeId="urn:microsoft.com/office/officeart/2005/8/colors/accent1_3" csCatId="accent1" phldr="1"/>
      <dgm:spPr/>
    </dgm:pt>
    <dgm:pt modelId="{C28364FA-AAC1-455B-935D-A4A78929AEDA}">
      <dgm:prSet phldrT="[Text]" custT="1"/>
      <dgm:spPr>
        <a:solidFill>
          <a:schemeClr val="tx2">
            <a:lumMod val="75000"/>
          </a:schemeClr>
        </a:solidFill>
      </dgm:spPr>
      <dgm:t>
        <a:bodyPr/>
        <a:lstStyle/>
        <a:p>
          <a:r>
            <a:rPr lang="en-US" sz="1200" b="1">
              <a:latin typeface="Arial" panose="020B0604020202020204" pitchFamily="34" charset="0"/>
              <a:cs typeface="Arial" panose="020B0604020202020204" pitchFamily="34" charset="0"/>
            </a:rPr>
            <a:t>1. Collect</a:t>
          </a:r>
        </a:p>
      </dgm:t>
    </dgm:pt>
    <dgm:pt modelId="{1F37DC63-DCF9-41C6-8898-CB2468DEE1CE}" type="parTrans" cxnId="{359BCDD5-2B0E-4C6A-A758-026A1A2A2272}">
      <dgm:prSet/>
      <dgm:spPr/>
      <dgm:t>
        <a:bodyPr/>
        <a:lstStyle/>
        <a:p>
          <a:endParaRPr lang="en-US" sz="1200" b="1">
            <a:latin typeface="Arial" panose="020B0604020202020204" pitchFamily="34" charset="0"/>
            <a:cs typeface="Arial" panose="020B0604020202020204" pitchFamily="34" charset="0"/>
          </a:endParaRPr>
        </a:p>
      </dgm:t>
    </dgm:pt>
    <dgm:pt modelId="{FD592E20-4A5C-4818-89A4-ACDB1B299D98}" type="sibTrans" cxnId="{359BCDD5-2B0E-4C6A-A758-026A1A2A2272}">
      <dgm:prSet custT="1"/>
      <dgm:spPr/>
      <dgm:t>
        <a:bodyPr/>
        <a:lstStyle/>
        <a:p>
          <a:endParaRPr lang="en-US" sz="1200" b="1">
            <a:latin typeface="Arial" panose="020B0604020202020204" pitchFamily="34" charset="0"/>
            <a:cs typeface="Arial" panose="020B0604020202020204" pitchFamily="34" charset="0"/>
          </a:endParaRPr>
        </a:p>
      </dgm:t>
    </dgm:pt>
    <dgm:pt modelId="{97B1C3C0-92A5-46FA-84C5-C609EC29CC0F}">
      <dgm:prSet phldrT="[Text]" custT="1"/>
      <dgm:spPr>
        <a:solidFill>
          <a:schemeClr val="accent1">
            <a:lumMod val="75000"/>
          </a:schemeClr>
        </a:solidFill>
      </dgm:spPr>
      <dgm:t>
        <a:bodyPr/>
        <a:lstStyle/>
        <a:p>
          <a:r>
            <a:rPr lang="en-US" sz="1200" b="1">
              <a:latin typeface="Arial" panose="020B0604020202020204" pitchFamily="34" charset="0"/>
              <a:cs typeface="Arial" panose="020B0604020202020204" pitchFamily="34" charset="0"/>
            </a:rPr>
            <a:t>2. Review</a:t>
          </a:r>
        </a:p>
      </dgm:t>
    </dgm:pt>
    <dgm:pt modelId="{442C2845-3D87-4562-8189-534F80814E02}" type="parTrans" cxnId="{C6962355-48F2-4BBC-9550-AA97AE50F234}">
      <dgm:prSet/>
      <dgm:spPr/>
      <dgm:t>
        <a:bodyPr/>
        <a:lstStyle/>
        <a:p>
          <a:endParaRPr lang="en-US" sz="1200" b="1">
            <a:latin typeface="Arial" panose="020B0604020202020204" pitchFamily="34" charset="0"/>
            <a:cs typeface="Arial" panose="020B0604020202020204" pitchFamily="34" charset="0"/>
          </a:endParaRPr>
        </a:p>
      </dgm:t>
    </dgm:pt>
    <dgm:pt modelId="{D4C25055-C731-479A-BB93-B50AB4242D55}" type="sibTrans" cxnId="{C6962355-48F2-4BBC-9550-AA97AE50F234}">
      <dgm:prSet custT="1"/>
      <dgm:spPr/>
      <dgm:t>
        <a:bodyPr/>
        <a:lstStyle/>
        <a:p>
          <a:endParaRPr lang="en-US" sz="1200" b="1">
            <a:latin typeface="Arial" panose="020B0604020202020204" pitchFamily="34" charset="0"/>
            <a:cs typeface="Arial" panose="020B0604020202020204" pitchFamily="34" charset="0"/>
          </a:endParaRPr>
        </a:p>
      </dgm:t>
    </dgm:pt>
    <dgm:pt modelId="{52B6282C-219E-4978-AE6A-3A27E729A141}">
      <dgm:prSet phldrT="[Text]" custT="1"/>
      <dgm:spPr>
        <a:solidFill>
          <a:schemeClr val="accent2"/>
        </a:solidFill>
      </dgm:spPr>
      <dgm:t>
        <a:bodyPr/>
        <a:lstStyle/>
        <a:p>
          <a:r>
            <a:rPr lang="en-US" sz="1200" b="1">
              <a:latin typeface="Arial" panose="020B0604020202020204" pitchFamily="34" charset="0"/>
              <a:cs typeface="Arial" panose="020B0604020202020204" pitchFamily="34" charset="0"/>
            </a:rPr>
            <a:t>4. Disclose to Participants</a:t>
          </a:r>
        </a:p>
      </dgm:t>
    </dgm:pt>
    <dgm:pt modelId="{59106318-B209-43F1-BB1F-97D71BD6A618}" type="parTrans" cxnId="{198EDDD5-AF87-4A8C-A2A8-20E4B2D447A2}">
      <dgm:prSet/>
      <dgm:spPr/>
      <dgm:t>
        <a:bodyPr/>
        <a:lstStyle/>
        <a:p>
          <a:endParaRPr lang="en-US" sz="1200" b="1">
            <a:latin typeface="Arial" panose="020B0604020202020204" pitchFamily="34" charset="0"/>
            <a:cs typeface="Arial" panose="020B0604020202020204" pitchFamily="34" charset="0"/>
          </a:endParaRPr>
        </a:p>
      </dgm:t>
    </dgm:pt>
    <dgm:pt modelId="{1921E1CD-C67C-48EC-8C1B-955D537FBB77}" type="sibTrans" cxnId="{198EDDD5-AF87-4A8C-A2A8-20E4B2D447A2}">
      <dgm:prSet/>
      <dgm:spPr/>
      <dgm:t>
        <a:bodyPr/>
        <a:lstStyle/>
        <a:p>
          <a:endParaRPr lang="en-US" sz="1200" b="1">
            <a:latin typeface="Arial" panose="020B0604020202020204" pitchFamily="34" charset="0"/>
            <a:cs typeface="Arial" panose="020B0604020202020204" pitchFamily="34" charset="0"/>
          </a:endParaRPr>
        </a:p>
      </dgm:t>
    </dgm:pt>
    <dgm:pt modelId="{CA04FB27-5859-4755-8672-7DA6CFA08A61}" type="pres">
      <dgm:prSet presAssocID="{8CC4BF6C-D40D-46E7-9FD4-8B6A80879EF0}" presName="linearFlow" presStyleCnt="0">
        <dgm:presLayoutVars>
          <dgm:resizeHandles val="exact"/>
        </dgm:presLayoutVars>
      </dgm:prSet>
      <dgm:spPr/>
    </dgm:pt>
    <dgm:pt modelId="{92D7FAFF-36A5-4CAE-9489-7D87511BF758}" type="pres">
      <dgm:prSet presAssocID="{C28364FA-AAC1-455B-935D-A4A78929AEDA}" presName="node" presStyleLbl="node1" presStyleIdx="0" presStyleCnt="3" custScaleY="51539">
        <dgm:presLayoutVars>
          <dgm:bulletEnabled val="1"/>
        </dgm:presLayoutVars>
      </dgm:prSet>
      <dgm:spPr/>
    </dgm:pt>
    <dgm:pt modelId="{B43A254B-AD10-462D-A316-A0BB7B8DBF35}" type="pres">
      <dgm:prSet presAssocID="{FD592E20-4A5C-4818-89A4-ACDB1B299D98}" presName="sibTrans" presStyleLbl="sibTrans2D1" presStyleIdx="0" presStyleCnt="2"/>
      <dgm:spPr/>
    </dgm:pt>
    <dgm:pt modelId="{39D7A53E-4186-4A45-96BA-B092719DF21D}" type="pres">
      <dgm:prSet presAssocID="{FD592E20-4A5C-4818-89A4-ACDB1B299D98}" presName="connectorText" presStyleLbl="sibTrans2D1" presStyleIdx="0" presStyleCnt="2"/>
      <dgm:spPr/>
    </dgm:pt>
    <dgm:pt modelId="{C6C25093-23EA-4504-8FA9-9FAB408E4993}" type="pres">
      <dgm:prSet presAssocID="{97B1C3C0-92A5-46FA-84C5-C609EC29CC0F}" presName="node" presStyleLbl="node1" presStyleIdx="1" presStyleCnt="3" custScaleY="50248">
        <dgm:presLayoutVars>
          <dgm:bulletEnabled val="1"/>
        </dgm:presLayoutVars>
      </dgm:prSet>
      <dgm:spPr/>
    </dgm:pt>
    <dgm:pt modelId="{3F33DF71-F394-49FC-BD58-84D16D1FF7C0}" type="pres">
      <dgm:prSet presAssocID="{D4C25055-C731-479A-BB93-B50AB4242D55}" presName="sibTrans" presStyleLbl="sibTrans2D1" presStyleIdx="1" presStyleCnt="2"/>
      <dgm:spPr/>
    </dgm:pt>
    <dgm:pt modelId="{4592751B-43F9-4DDB-BCAD-B67D26838278}" type="pres">
      <dgm:prSet presAssocID="{D4C25055-C731-479A-BB93-B50AB4242D55}" presName="connectorText" presStyleLbl="sibTrans2D1" presStyleIdx="1" presStyleCnt="2"/>
      <dgm:spPr/>
    </dgm:pt>
    <dgm:pt modelId="{B2366B43-3D0C-48CC-8887-176127FCC445}" type="pres">
      <dgm:prSet presAssocID="{52B6282C-219E-4978-AE6A-3A27E729A141}" presName="node" presStyleLbl="node1" presStyleIdx="2" presStyleCnt="3" custScaleY="64737">
        <dgm:presLayoutVars>
          <dgm:bulletEnabled val="1"/>
        </dgm:presLayoutVars>
      </dgm:prSet>
      <dgm:spPr/>
    </dgm:pt>
  </dgm:ptLst>
  <dgm:cxnLst>
    <dgm:cxn modelId="{B8625E40-7A82-4A83-A6FD-4338B030A5DC}" type="presOf" srcId="{52B6282C-219E-4978-AE6A-3A27E729A141}" destId="{B2366B43-3D0C-48CC-8887-176127FCC445}" srcOrd="0" destOrd="0" presId="urn:microsoft.com/office/officeart/2005/8/layout/process2"/>
    <dgm:cxn modelId="{82F2F164-AB52-4D42-862A-C17149A97B91}" type="presOf" srcId="{8CC4BF6C-D40D-46E7-9FD4-8B6A80879EF0}" destId="{CA04FB27-5859-4755-8672-7DA6CFA08A61}" srcOrd="0" destOrd="0" presId="urn:microsoft.com/office/officeart/2005/8/layout/process2"/>
    <dgm:cxn modelId="{779AC149-613C-454A-BA94-0C7D96111289}" type="presOf" srcId="{FD592E20-4A5C-4818-89A4-ACDB1B299D98}" destId="{39D7A53E-4186-4A45-96BA-B092719DF21D}" srcOrd="1" destOrd="0" presId="urn:microsoft.com/office/officeart/2005/8/layout/process2"/>
    <dgm:cxn modelId="{C6962355-48F2-4BBC-9550-AA97AE50F234}" srcId="{8CC4BF6C-D40D-46E7-9FD4-8B6A80879EF0}" destId="{97B1C3C0-92A5-46FA-84C5-C609EC29CC0F}" srcOrd="1" destOrd="0" parTransId="{442C2845-3D87-4562-8189-534F80814E02}" sibTransId="{D4C25055-C731-479A-BB93-B50AB4242D55}"/>
    <dgm:cxn modelId="{13C9AA81-E78D-4547-A204-DC41E7734B22}" type="presOf" srcId="{97B1C3C0-92A5-46FA-84C5-C609EC29CC0F}" destId="{C6C25093-23EA-4504-8FA9-9FAB408E4993}" srcOrd="0" destOrd="0" presId="urn:microsoft.com/office/officeart/2005/8/layout/process2"/>
    <dgm:cxn modelId="{9CD1D884-87FC-4D66-82E1-E4ABFE72D07D}" type="presOf" srcId="{FD592E20-4A5C-4818-89A4-ACDB1B299D98}" destId="{B43A254B-AD10-462D-A316-A0BB7B8DBF35}" srcOrd="0" destOrd="0" presId="urn:microsoft.com/office/officeart/2005/8/layout/process2"/>
    <dgm:cxn modelId="{CA83CB89-CA5A-410E-A058-B9EFC4B4B7D7}" type="presOf" srcId="{D4C25055-C731-479A-BB93-B50AB4242D55}" destId="{4592751B-43F9-4DDB-BCAD-B67D26838278}" srcOrd="1" destOrd="0" presId="urn:microsoft.com/office/officeart/2005/8/layout/process2"/>
    <dgm:cxn modelId="{C2B3ADCD-8CA2-4747-A0FA-BE31B80F03A6}" type="presOf" srcId="{C28364FA-AAC1-455B-935D-A4A78929AEDA}" destId="{92D7FAFF-36A5-4CAE-9489-7D87511BF758}" srcOrd="0" destOrd="0" presId="urn:microsoft.com/office/officeart/2005/8/layout/process2"/>
    <dgm:cxn modelId="{359BCDD5-2B0E-4C6A-A758-026A1A2A2272}" srcId="{8CC4BF6C-D40D-46E7-9FD4-8B6A80879EF0}" destId="{C28364FA-AAC1-455B-935D-A4A78929AEDA}" srcOrd="0" destOrd="0" parTransId="{1F37DC63-DCF9-41C6-8898-CB2468DEE1CE}" sibTransId="{FD592E20-4A5C-4818-89A4-ACDB1B299D98}"/>
    <dgm:cxn modelId="{198EDDD5-AF87-4A8C-A2A8-20E4B2D447A2}" srcId="{8CC4BF6C-D40D-46E7-9FD4-8B6A80879EF0}" destId="{52B6282C-219E-4978-AE6A-3A27E729A141}" srcOrd="2" destOrd="0" parTransId="{59106318-B209-43F1-BB1F-97D71BD6A618}" sibTransId="{1921E1CD-C67C-48EC-8C1B-955D537FBB77}"/>
    <dgm:cxn modelId="{BA8EC9DF-4A51-47AB-BDA0-2F3F3F4D8D83}" type="presOf" srcId="{D4C25055-C731-479A-BB93-B50AB4242D55}" destId="{3F33DF71-F394-49FC-BD58-84D16D1FF7C0}" srcOrd="0" destOrd="0" presId="urn:microsoft.com/office/officeart/2005/8/layout/process2"/>
    <dgm:cxn modelId="{C787B50D-1711-43B6-AEEF-C2BD24ACA3B5}" type="presParOf" srcId="{CA04FB27-5859-4755-8672-7DA6CFA08A61}" destId="{92D7FAFF-36A5-4CAE-9489-7D87511BF758}" srcOrd="0" destOrd="0" presId="urn:microsoft.com/office/officeart/2005/8/layout/process2"/>
    <dgm:cxn modelId="{9D298AC3-861B-4681-BDEE-22BEF9E02CBD}" type="presParOf" srcId="{CA04FB27-5859-4755-8672-7DA6CFA08A61}" destId="{B43A254B-AD10-462D-A316-A0BB7B8DBF35}" srcOrd="1" destOrd="0" presId="urn:microsoft.com/office/officeart/2005/8/layout/process2"/>
    <dgm:cxn modelId="{6D935F84-2BBA-4828-9167-F07228E3C898}" type="presParOf" srcId="{B43A254B-AD10-462D-A316-A0BB7B8DBF35}" destId="{39D7A53E-4186-4A45-96BA-B092719DF21D}" srcOrd="0" destOrd="0" presId="urn:microsoft.com/office/officeart/2005/8/layout/process2"/>
    <dgm:cxn modelId="{B226067C-5A59-4654-80E2-93D6F80DA173}" type="presParOf" srcId="{CA04FB27-5859-4755-8672-7DA6CFA08A61}" destId="{C6C25093-23EA-4504-8FA9-9FAB408E4993}" srcOrd="2" destOrd="0" presId="urn:microsoft.com/office/officeart/2005/8/layout/process2"/>
    <dgm:cxn modelId="{243E618C-A41D-4E57-B7D0-4C44493C901E}" type="presParOf" srcId="{CA04FB27-5859-4755-8672-7DA6CFA08A61}" destId="{3F33DF71-F394-49FC-BD58-84D16D1FF7C0}" srcOrd="3" destOrd="0" presId="urn:microsoft.com/office/officeart/2005/8/layout/process2"/>
    <dgm:cxn modelId="{4504D12F-35CC-468B-98AD-3F555B510DD6}" type="presParOf" srcId="{3F33DF71-F394-49FC-BD58-84D16D1FF7C0}" destId="{4592751B-43F9-4DDB-BCAD-B67D26838278}" srcOrd="0" destOrd="0" presId="urn:microsoft.com/office/officeart/2005/8/layout/process2"/>
    <dgm:cxn modelId="{FD79DE12-CB77-46F6-B762-16F8CA793B7B}" type="presParOf" srcId="{CA04FB27-5859-4755-8672-7DA6CFA08A61}" destId="{B2366B43-3D0C-48CC-8887-176127FCC445}" srcOrd="4"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C4BF6C-D40D-46E7-9FD4-8B6A80879EF0}" type="doc">
      <dgm:prSet loTypeId="urn:microsoft.com/office/officeart/2005/8/layout/process2" loCatId="process" qsTypeId="urn:microsoft.com/office/officeart/2005/8/quickstyle/simple1" qsCatId="simple" csTypeId="urn:microsoft.com/office/officeart/2005/8/colors/accent1_3" csCatId="accent1" phldr="1"/>
      <dgm:spPr/>
    </dgm:pt>
    <dgm:pt modelId="{C28364FA-AAC1-455B-935D-A4A78929AEDA}">
      <dgm:prSet phldrT="[Text]" custT="1"/>
      <dgm:spPr>
        <a:solidFill>
          <a:schemeClr val="bg1"/>
        </a:solidFill>
      </dgm:spPr>
      <dgm:t>
        <a:bodyPr/>
        <a:lstStyle/>
        <a:p>
          <a:r>
            <a:rPr lang="en-US" sz="1200" b="1">
              <a:latin typeface="Arial" panose="020B0604020202020204" pitchFamily="34" charset="0"/>
              <a:cs typeface="Arial" panose="020B0604020202020204" pitchFamily="34" charset="0"/>
            </a:rPr>
            <a:t>Collect</a:t>
          </a:r>
        </a:p>
      </dgm:t>
    </dgm:pt>
    <dgm:pt modelId="{1F37DC63-DCF9-41C6-8898-CB2468DEE1CE}" type="parTrans" cxnId="{359BCDD5-2B0E-4C6A-A758-026A1A2A2272}">
      <dgm:prSet/>
      <dgm:spPr/>
      <dgm:t>
        <a:bodyPr/>
        <a:lstStyle/>
        <a:p>
          <a:endParaRPr lang="en-US" sz="1200" b="1">
            <a:latin typeface="Arial" panose="020B0604020202020204" pitchFamily="34" charset="0"/>
            <a:cs typeface="Arial" panose="020B0604020202020204" pitchFamily="34" charset="0"/>
          </a:endParaRPr>
        </a:p>
      </dgm:t>
    </dgm:pt>
    <dgm:pt modelId="{FD592E20-4A5C-4818-89A4-ACDB1B299D98}" type="sibTrans" cxnId="{359BCDD5-2B0E-4C6A-A758-026A1A2A2272}">
      <dgm:prSet custT="1"/>
      <dgm:spPr>
        <a:noFill/>
      </dgm:spPr>
      <dgm:t>
        <a:bodyPr/>
        <a:lstStyle/>
        <a:p>
          <a:endParaRPr lang="en-US" sz="1200" b="1">
            <a:latin typeface="Arial" panose="020B0604020202020204" pitchFamily="34" charset="0"/>
            <a:cs typeface="Arial" panose="020B0604020202020204" pitchFamily="34" charset="0"/>
          </a:endParaRPr>
        </a:p>
      </dgm:t>
    </dgm:pt>
    <dgm:pt modelId="{97B1C3C0-92A5-46FA-84C5-C609EC29CC0F}">
      <dgm:prSet phldrT="[Text]" custT="1"/>
      <dgm:spPr>
        <a:solidFill>
          <a:schemeClr val="accent1">
            <a:lumMod val="75000"/>
          </a:schemeClr>
        </a:solidFill>
      </dgm:spPr>
      <dgm:t>
        <a:bodyPr/>
        <a:lstStyle/>
        <a:p>
          <a:r>
            <a:rPr lang="en-US" sz="1200" b="1">
              <a:latin typeface="Arial" panose="020B0604020202020204" pitchFamily="34" charset="0"/>
              <a:cs typeface="Arial" panose="020B0604020202020204" pitchFamily="34" charset="0"/>
            </a:rPr>
            <a:t>3. Mitigate</a:t>
          </a:r>
        </a:p>
      </dgm:t>
    </dgm:pt>
    <dgm:pt modelId="{442C2845-3D87-4562-8189-534F80814E02}" type="parTrans" cxnId="{C6962355-48F2-4BBC-9550-AA97AE50F234}">
      <dgm:prSet/>
      <dgm:spPr/>
      <dgm:t>
        <a:bodyPr/>
        <a:lstStyle/>
        <a:p>
          <a:endParaRPr lang="en-US" sz="1200" b="1">
            <a:latin typeface="Arial" panose="020B0604020202020204" pitchFamily="34" charset="0"/>
            <a:cs typeface="Arial" panose="020B0604020202020204" pitchFamily="34" charset="0"/>
          </a:endParaRPr>
        </a:p>
      </dgm:t>
    </dgm:pt>
    <dgm:pt modelId="{D4C25055-C731-479A-BB93-B50AB4242D55}" type="sibTrans" cxnId="{C6962355-48F2-4BBC-9550-AA97AE50F234}">
      <dgm:prSet custT="1"/>
      <dgm:spPr/>
      <dgm:t>
        <a:bodyPr/>
        <a:lstStyle/>
        <a:p>
          <a:endParaRPr lang="en-US" sz="1200" b="1">
            <a:latin typeface="Arial" panose="020B0604020202020204" pitchFamily="34" charset="0"/>
            <a:cs typeface="Arial" panose="020B0604020202020204" pitchFamily="34" charset="0"/>
          </a:endParaRPr>
        </a:p>
      </dgm:t>
    </dgm:pt>
    <dgm:pt modelId="{52B6282C-219E-4978-AE6A-3A27E729A141}">
      <dgm:prSet phldrT="[Text]" custT="1"/>
      <dgm:spPr>
        <a:solidFill>
          <a:schemeClr val="accent2"/>
        </a:solidFill>
      </dgm:spPr>
      <dgm:t>
        <a:bodyPr/>
        <a:lstStyle/>
        <a:p>
          <a:r>
            <a:rPr lang="en-US" sz="1200" b="1">
              <a:latin typeface="Arial" panose="020B0604020202020204" pitchFamily="34" charset="0"/>
              <a:cs typeface="Arial" panose="020B0604020202020204" pitchFamily="34" charset="0"/>
            </a:rPr>
            <a:t>4. Disclose to Participants</a:t>
          </a:r>
        </a:p>
      </dgm:t>
    </dgm:pt>
    <dgm:pt modelId="{59106318-B209-43F1-BB1F-97D71BD6A618}" type="parTrans" cxnId="{198EDDD5-AF87-4A8C-A2A8-20E4B2D447A2}">
      <dgm:prSet/>
      <dgm:spPr/>
      <dgm:t>
        <a:bodyPr/>
        <a:lstStyle/>
        <a:p>
          <a:endParaRPr lang="en-US" sz="1200" b="1">
            <a:latin typeface="Arial" panose="020B0604020202020204" pitchFamily="34" charset="0"/>
            <a:cs typeface="Arial" panose="020B0604020202020204" pitchFamily="34" charset="0"/>
          </a:endParaRPr>
        </a:p>
      </dgm:t>
    </dgm:pt>
    <dgm:pt modelId="{1921E1CD-C67C-48EC-8C1B-955D537FBB77}" type="sibTrans" cxnId="{198EDDD5-AF87-4A8C-A2A8-20E4B2D447A2}">
      <dgm:prSet/>
      <dgm:spPr/>
      <dgm:t>
        <a:bodyPr/>
        <a:lstStyle/>
        <a:p>
          <a:endParaRPr lang="en-US" sz="1200" b="1">
            <a:latin typeface="Arial" panose="020B0604020202020204" pitchFamily="34" charset="0"/>
            <a:cs typeface="Arial" panose="020B0604020202020204" pitchFamily="34" charset="0"/>
          </a:endParaRPr>
        </a:p>
      </dgm:t>
    </dgm:pt>
    <dgm:pt modelId="{CA04FB27-5859-4755-8672-7DA6CFA08A61}" type="pres">
      <dgm:prSet presAssocID="{8CC4BF6C-D40D-46E7-9FD4-8B6A80879EF0}" presName="linearFlow" presStyleCnt="0">
        <dgm:presLayoutVars>
          <dgm:resizeHandles val="exact"/>
        </dgm:presLayoutVars>
      </dgm:prSet>
      <dgm:spPr/>
    </dgm:pt>
    <dgm:pt modelId="{92D7FAFF-36A5-4CAE-9489-7D87511BF758}" type="pres">
      <dgm:prSet presAssocID="{C28364FA-AAC1-455B-935D-A4A78929AEDA}" presName="node" presStyleLbl="node1" presStyleIdx="0" presStyleCnt="3" custScaleY="51539">
        <dgm:presLayoutVars>
          <dgm:bulletEnabled val="1"/>
        </dgm:presLayoutVars>
      </dgm:prSet>
      <dgm:spPr/>
    </dgm:pt>
    <dgm:pt modelId="{B43A254B-AD10-462D-A316-A0BB7B8DBF35}" type="pres">
      <dgm:prSet presAssocID="{FD592E20-4A5C-4818-89A4-ACDB1B299D98}" presName="sibTrans" presStyleLbl="sibTrans2D1" presStyleIdx="0" presStyleCnt="2"/>
      <dgm:spPr/>
    </dgm:pt>
    <dgm:pt modelId="{39D7A53E-4186-4A45-96BA-B092719DF21D}" type="pres">
      <dgm:prSet presAssocID="{FD592E20-4A5C-4818-89A4-ACDB1B299D98}" presName="connectorText" presStyleLbl="sibTrans2D1" presStyleIdx="0" presStyleCnt="2"/>
      <dgm:spPr/>
    </dgm:pt>
    <dgm:pt modelId="{C6C25093-23EA-4504-8FA9-9FAB408E4993}" type="pres">
      <dgm:prSet presAssocID="{97B1C3C0-92A5-46FA-84C5-C609EC29CC0F}" presName="node" presStyleLbl="node1" presStyleIdx="1" presStyleCnt="3" custScaleY="50248">
        <dgm:presLayoutVars>
          <dgm:bulletEnabled val="1"/>
        </dgm:presLayoutVars>
      </dgm:prSet>
      <dgm:spPr/>
    </dgm:pt>
    <dgm:pt modelId="{3F33DF71-F394-49FC-BD58-84D16D1FF7C0}" type="pres">
      <dgm:prSet presAssocID="{D4C25055-C731-479A-BB93-B50AB4242D55}" presName="sibTrans" presStyleLbl="sibTrans2D1" presStyleIdx="1" presStyleCnt="2"/>
      <dgm:spPr/>
    </dgm:pt>
    <dgm:pt modelId="{4592751B-43F9-4DDB-BCAD-B67D26838278}" type="pres">
      <dgm:prSet presAssocID="{D4C25055-C731-479A-BB93-B50AB4242D55}" presName="connectorText" presStyleLbl="sibTrans2D1" presStyleIdx="1" presStyleCnt="2"/>
      <dgm:spPr/>
    </dgm:pt>
    <dgm:pt modelId="{B2366B43-3D0C-48CC-8887-176127FCC445}" type="pres">
      <dgm:prSet presAssocID="{52B6282C-219E-4978-AE6A-3A27E729A141}" presName="node" presStyleLbl="node1" presStyleIdx="2" presStyleCnt="3" custScaleY="64737">
        <dgm:presLayoutVars>
          <dgm:bulletEnabled val="1"/>
        </dgm:presLayoutVars>
      </dgm:prSet>
      <dgm:spPr/>
    </dgm:pt>
  </dgm:ptLst>
  <dgm:cxnLst>
    <dgm:cxn modelId="{C4977C0E-7F53-4F88-9CC0-D81794C0304E}" type="presOf" srcId="{C28364FA-AAC1-455B-935D-A4A78929AEDA}" destId="{92D7FAFF-36A5-4CAE-9489-7D87511BF758}" srcOrd="0" destOrd="0" presId="urn:microsoft.com/office/officeart/2005/8/layout/process2"/>
    <dgm:cxn modelId="{034FF817-AFC6-4094-AEB3-ED2AB8D79C95}" type="presOf" srcId="{97B1C3C0-92A5-46FA-84C5-C609EC29CC0F}" destId="{C6C25093-23EA-4504-8FA9-9FAB408E4993}" srcOrd="0" destOrd="0" presId="urn:microsoft.com/office/officeart/2005/8/layout/process2"/>
    <dgm:cxn modelId="{A86C5E37-B0CF-4CAC-98E9-C482CFE26EFD}" type="presOf" srcId="{FD592E20-4A5C-4818-89A4-ACDB1B299D98}" destId="{39D7A53E-4186-4A45-96BA-B092719DF21D}" srcOrd="1" destOrd="0" presId="urn:microsoft.com/office/officeart/2005/8/layout/process2"/>
    <dgm:cxn modelId="{C6962355-48F2-4BBC-9550-AA97AE50F234}" srcId="{8CC4BF6C-D40D-46E7-9FD4-8B6A80879EF0}" destId="{97B1C3C0-92A5-46FA-84C5-C609EC29CC0F}" srcOrd="1" destOrd="0" parTransId="{442C2845-3D87-4562-8189-534F80814E02}" sibTransId="{D4C25055-C731-479A-BB93-B50AB4242D55}"/>
    <dgm:cxn modelId="{A16D277F-A123-4727-A204-2D1E7A0555E4}" type="presOf" srcId="{D4C25055-C731-479A-BB93-B50AB4242D55}" destId="{3F33DF71-F394-49FC-BD58-84D16D1FF7C0}" srcOrd="0" destOrd="0" presId="urn:microsoft.com/office/officeart/2005/8/layout/process2"/>
    <dgm:cxn modelId="{0CDFF78B-36C3-4932-96FE-F07EDA99B7DF}" type="presOf" srcId="{8CC4BF6C-D40D-46E7-9FD4-8B6A80879EF0}" destId="{CA04FB27-5859-4755-8672-7DA6CFA08A61}" srcOrd="0" destOrd="0" presId="urn:microsoft.com/office/officeart/2005/8/layout/process2"/>
    <dgm:cxn modelId="{39B810A8-86BD-453E-BB2A-A30F090A8FEE}" type="presOf" srcId="{D4C25055-C731-479A-BB93-B50AB4242D55}" destId="{4592751B-43F9-4DDB-BCAD-B67D26838278}" srcOrd="1" destOrd="0" presId="urn:microsoft.com/office/officeart/2005/8/layout/process2"/>
    <dgm:cxn modelId="{610DD2BA-A796-4165-A034-01C511A08B63}" type="presOf" srcId="{FD592E20-4A5C-4818-89A4-ACDB1B299D98}" destId="{B43A254B-AD10-462D-A316-A0BB7B8DBF35}" srcOrd="0" destOrd="0" presId="urn:microsoft.com/office/officeart/2005/8/layout/process2"/>
    <dgm:cxn modelId="{359BCDD5-2B0E-4C6A-A758-026A1A2A2272}" srcId="{8CC4BF6C-D40D-46E7-9FD4-8B6A80879EF0}" destId="{C28364FA-AAC1-455B-935D-A4A78929AEDA}" srcOrd="0" destOrd="0" parTransId="{1F37DC63-DCF9-41C6-8898-CB2468DEE1CE}" sibTransId="{FD592E20-4A5C-4818-89A4-ACDB1B299D98}"/>
    <dgm:cxn modelId="{198EDDD5-AF87-4A8C-A2A8-20E4B2D447A2}" srcId="{8CC4BF6C-D40D-46E7-9FD4-8B6A80879EF0}" destId="{52B6282C-219E-4978-AE6A-3A27E729A141}" srcOrd="2" destOrd="0" parTransId="{59106318-B209-43F1-BB1F-97D71BD6A618}" sibTransId="{1921E1CD-C67C-48EC-8C1B-955D537FBB77}"/>
    <dgm:cxn modelId="{8C6005F6-884C-4BA4-AEB3-EEC8F3D47CFE}" type="presOf" srcId="{52B6282C-219E-4978-AE6A-3A27E729A141}" destId="{B2366B43-3D0C-48CC-8887-176127FCC445}" srcOrd="0" destOrd="0" presId="urn:microsoft.com/office/officeart/2005/8/layout/process2"/>
    <dgm:cxn modelId="{909BFFD5-EE3A-4D90-8D30-1F22925A1C83}" type="presParOf" srcId="{CA04FB27-5859-4755-8672-7DA6CFA08A61}" destId="{92D7FAFF-36A5-4CAE-9489-7D87511BF758}" srcOrd="0" destOrd="0" presId="urn:microsoft.com/office/officeart/2005/8/layout/process2"/>
    <dgm:cxn modelId="{003D39C5-FEA1-4875-924A-F97278DAFB80}" type="presParOf" srcId="{CA04FB27-5859-4755-8672-7DA6CFA08A61}" destId="{B43A254B-AD10-462D-A316-A0BB7B8DBF35}" srcOrd="1" destOrd="0" presId="urn:microsoft.com/office/officeart/2005/8/layout/process2"/>
    <dgm:cxn modelId="{5F9217B7-8FE9-4336-BBAF-B02E60657AD7}" type="presParOf" srcId="{B43A254B-AD10-462D-A316-A0BB7B8DBF35}" destId="{39D7A53E-4186-4A45-96BA-B092719DF21D}" srcOrd="0" destOrd="0" presId="urn:microsoft.com/office/officeart/2005/8/layout/process2"/>
    <dgm:cxn modelId="{905F16CA-CB0F-4F47-AB86-1C7FACA74F32}" type="presParOf" srcId="{CA04FB27-5859-4755-8672-7DA6CFA08A61}" destId="{C6C25093-23EA-4504-8FA9-9FAB408E4993}" srcOrd="2" destOrd="0" presId="urn:microsoft.com/office/officeart/2005/8/layout/process2"/>
    <dgm:cxn modelId="{0EC4238B-D606-42DB-85FD-63EBE1D7A210}" type="presParOf" srcId="{CA04FB27-5859-4755-8672-7DA6CFA08A61}" destId="{3F33DF71-F394-49FC-BD58-84D16D1FF7C0}" srcOrd="3" destOrd="0" presId="urn:microsoft.com/office/officeart/2005/8/layout/process2"/>
    <dgm:cxn modelId="{5404D492-F483-4FD9-BB4D-A5A3CBA91BDD}" type="presParOf" srcId="{3F33DF71-F394-49FC-BD58-84D16D1FF7C0}" destId="{4592751B-43F9-4DDB-BCAD-B67D26838278}" srcOrd="0" destOrd="0" presId="urn:microsoft.com/office/officeart/2005/8/layout/process2"/>
    <dgm:cxn modelId="{CAAA0C8A-8EB2-43C1-ACA7-DAC76D7B263E}" type="presParOf" srcId="{CA04FB27-5859-4755-8672-7DA6CFA08A61}" destId="{B2366B43-3D0C-48CC-8887-176127FCC445}" srcOrd="4"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FB9F9-90CC-4A40-BC65-3907AC3E7CF5}">
      <dsp:nvSpPr>
        <dsp:cNvPr id="0" name=""/>
        <dsp:cNvSpPr/>
      </dsp:nvSpPr>
      <dsp:spPr>
        <a:xfrm rot="5400000">
          <a:off x="-87811" y="89459"/>
          <a:ext cx="585410" cy="4097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1</a:t>
          </a:r>
        </a:p>
      </dsp:txBody>
      <dsp:txXfrm rot="-5400000">
        <a:off x="1" y="206542"/>
        <a:ext cx="409787" cy="175623"/>
      </dsp:txXfrm>
    </dsp:sp>
    <dsp:sp modelId="{88033BD1-542C-4EB0-B51A-C270AB02AEC5}">
      <dsp:nvSpPr>
        <dsp:cNvPr id="0" name=""/>
        <dsp:cNvSpPr/>
      </dsp:nvSpPr>
      <dsp:spPr>
        <a:xfrm rot="5400000">
          <a:off x="2629147" y="-2217712"/>
          <a:ext cx="380716" cy="48194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Educational Planning</a:t>
          </a:r>
        </a:p>
      </dsp:txBody>
      <dsp:txXfrm rot="-5400000">
        <a:off x="409787" y="20233"/>
        <a:ext cx="4800852" cy="343546"/>
      </dsp:txXfrm>
    </dsp:sp>
    <dsp:sp modelId="{B94FE513-871A-4A80-98CC-50A583C2AD93}">
      <dsp:nvSpPr>
        <dsp:cNvPr id="0" name=""/>
        <dsp:cNvSpPr/>
      </dsp:nvSpPr>
      <dsp:spPr>
        <a:xfrm rot="5400000">
          <a:off x="-87811" y="544739"/>
          <a:ext cx="585410" cy="4097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2</a:t>
          </a:r>
        </a:p>
      </dsp:txBody>
      <dsp:txXfrm rot="-5400000">
        <a:off x="1" y="661822"/>
        <a:ext cx="409787" cy="175623"/>
      </dsp:txXfrm>
    </dsp:sp>
    <dsp:sp modelId="{1A0FE444-4B11-4C74-95B4-22EB0BE9DA2C}">
      <dsp:nvSpPr>
        <dsp:cNvPr id="0" name=""/>
        <dsp:cNvSpPr/>
      </dsp:nvSpPr>
      <dsp:spPr>
        <a:xfrm rot="5400000">
          <a:off x="2629247" y="-1762532"/>
          <a:ext cx="380516" cy="48194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Application For and Designation of Credit</a:t>
          </a:r>
        </a:p>
      </dsp:txBody>
      <dsp:txXfrm rot="-5400000">
        <a:off x="409787" y="475503"/>
        <a:ext cx="4800862" cy="343366"/>
      </dsp:txXfrm>
    </dsp:sp>
    <dsp:sp modelId="{1205F1C5-193B-4190-B68A-091F6159B014}">
      <dsp:nvSpPr>
        <dsp:cNvPr id="0" name=""/>
        <dsp:cNvSpPr/>
      </dsp:nvSpPr>
      <dsp:spPr>
        <a:xfrm rot="5400000">
          <a:off x="-87811" y="1000018"/>
          <a:ext cx="585410" cy="4097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3</a:t>
          </a:r>
        </a:p>
      </dsp:txBody>
      <dsp:txXfrm rot="-5400000">
        <a:off x="1" y="1117101"/>
        <a:ext cx="409787" cy="175623"/>
      </dsp:txXfrm>
    </dsp:sp>
    <dsp:sp modelId="{0FD4C905-ECC9-4D02-B37F-E4C38030243D}">
      <dsp:nvSpPr>
        <dsp:cNvPr id="0" name=""/>
        <dsp:cNvSpPr/>
      </dsp:nvSpPr>
      <dsp:spPr>
        <a:xfrm rot="5400000">
          <a:off x="2629247" y="-1307253"/>
          <a:ext cx="380516" cy="48194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Prior to Each Session - Documentation Requirements</a:t>
          </a:r>
        </a:p>
      </dsp:txBody>
      <dsp:txXfrm rot="-5400000">
        <a:off x="409787" y="930782"/>
        <a:ext cx="4800862" cy="343366"/>
      </dsp:txXfrm>
    </dsp:sp>
    <dsp:sp modelId="{D1686D8C-0D0E-4BCA-86C8-239BDBA21ED8}">
      <dsp:nvSpPr>
        <dsp:cNvPr id="0" name=""/>
        <dsp:cNvSpPr/>
      </dsp:nvSpPr>
      <dsp:spPr>
        <a:xfrm rot="5400000">
          <a:off x="-87811" y="1455298"/>
          <a:ext cx="585410" cy="4097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4</a:t>
          </a:r>
        </a:p>
      </dsp:txBody>
      <dsp:txXfrm rot="-5400000">
        <a:off x="1" y="1572381"/>
        <a:ext cx="409787" cy="175623"/>
      </dsp:txXfrm>
    </dsp:sp>
    <dsp:sp modelId="{D643A18F-7177-4B90-A467-2FC85FCF8B03}">
      <dsp:nvSpPr>
        <dsp:cNvPr id="0" name=""/>
        <dsp:cNvSpPr/>
      </dsp:nvSpPr>
      <dsp:spPr>
        <a:xfrm rot="5400000">
          <a:off x="2629247" y="-851973"/>
          <a:ext cx="380516" cy="48194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At Each Session - Documentation Requirements</a:t>
          </a:r>
        </a:p>
      </dsp:txBody>
      <dsp:txXfrm rot="-5400000">
        <a:off x="409787" y="1386062"/>
        <a:ext cx="4800862" cy="343366"/>
      </dsp:txXfrm>
    </dsp:sp>
    <dsp:sp modelId="{A314298A-421A-4A2E-A9AF-C7BA9E99B456}">
      <dsp:nvSpPr>
        <dsp:cNvPr id="0" name=""/>
        <dsp:cNvSpPr/>
      </dsp:nvSpPr>
      <dsp:spPr>
        <a:xfrm rot="5400000">
          <a:off x="-87811" y="1910578"/>
          <a:ext cx="585410" cy="4097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a:t>5</a:t>
          </a:r>
        </a:p>
      </dsp:txBody>
      <dsp:txXfrm rot="-5400000">
        <a:off x="1" y="2027661"/>
        <a:ext cx="409787" cy="175623"/>
      </dsp:txXfrm>
    </dsp:sp>
    <dsp:sp modelId="{071A599D-0C88-4DDF-B2D9-4D606AC35821}">
      <dsp:nvSpPr>
        <dsp:cNvPr id="0" name=""/>
        <dsp:cNvSpPr/>
      </dsp:nvSpPr>
      <dsp:spPr>
        <a:xfrm rot="5400000">
          <a:off x="2629247" y="-396693"/>
          <a:ext cx="380516" cy="48194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End of Year - Reporting Requirements</a:t>
          </a:r>
        </a:p>
      </dsp:txBody>
      <dsp:txXfrm rot="-5400000">
        <a:off x="409787" y="1841342"/>
        <a:ext cx="4800862" cy="3433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BCE77-DCFA-4FD4-AC46-9797A3EB6913}">
      <dsp:nvSpPr>
        <dsp:cNvPr id="0" name=""/>
        <dsp:cNvSpPr/>
      </dsp:nvSpPr>
      <dsp:spPr>
        <a:xfrm>
          <a:off x="2002536" y="1718268"/>
          <a:ext cx="1481328" cy="14813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latin typeface="Arial" panose="020B0604020202020204" pitchFamily="34" charset="0"/>
              <a:cs typeface="Arial" panose="020B0604020202020204" pitchFamily="34" charset="0"/>
            </a:rPr>
            <a:t>CME Educational Planning</a:t>
          </a:r>
        </a:p>
      </dsp:txBody>
      <dsp:txXfrm>
        <a:off x="2219471" y="1935203"/>
        <a:ext cx="1047458" cy="1047458"/>
      </dsp:txXfrm>
    </dsp:sp>
    <dsp:sp modelId="{38C37333-705A-42FA-AF90-3DACE891AC4C}">
      <dsp:nvSpPr>
        <dsp:cNvPr id="0" name=""/>
        <dsp:cNvSpPr/>
      </dsp:nvSpPr>
      <dsp:spPr>
        <a:xfrm rot="11700000">
          <a:off x="701561" y="1871767"/>
          <a:ext cx="1276208" cy="422178"/>
        </a:xfrm>
        <a:prstGeom prst="leftArrow">
          <a:avLst>
            <a:gd name="adj1" fmla="val 60000"/>
            <a:gd name="adj2" fmla="val 50000"/>
          </a:avLst>
        </a:prstGeom>
        <a:solidFill>
          <a:schemeClr val="accent1">
            <a:tint val="60000"/>
            <a:hueOff val="0"/>
            <a:satOff val="0"/>
            <a:lumOff val="0"/>
            <a:alphaOff val="0"/>
          </a:schemeClr>
        </a:solidFill>
        <a:ln>
          <a:solidFill>
            <a:schemeClr val="accent1">
              <a:lumMod val="75000"/>
            </a:schemeClr>
          </a:solidFill>
        </a:ln>
        <a:effectLst/>
      </dsp:spPr>
      <dsp:style>
        <a:lnRef idx="0">
          <a:scrgbClr r="0" g="0" b="0"/>
        </a:lnRef>
        <a:fillRef idx="1">
          <a:scrgbClr r="0" g="0" b="0"/>
        </a:fillRef>
        <a:effectRef idx="0">
          <a:scrgbClr r="0" g="0" b="0"/>
        </a:effectRef>
        <a:fontRef idx="minor">
          <a:schemeClr val="lt1"/>
        </a:fontRef>
      </dsp:style>
    </dsp:sp>
    <dsp:sp modelId="{6984BB48-1FEF-40CE-9C20-AF7C328AAE73}">
      <dsp:nvSpPr>
        <dsp:cNvPr id="0" name=""/>
        <dsp:cNvSpPr/>
      </dsp:nvSpPr>
      <dsp:spPr>
        <a:xfrm>
          <a:off x="19673"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Arial" panose="020B0604020202020204" pitchFamily="34" charset="0"/>
              <a:cs typeface="Arial" panose="020B0604020202020204" pitchFamily="34" charset="0"/>
            </a:rPr>
            <a:t>Practice Gaps</a:t>
          </a:r>
        </a:p>
        <a:p>
          <a:pPr marL="0" lvl="0" indent="0" algn="ctr" defTabSz="800100">
            <a:lnSpc>
              <a:spcPct val="100000"/>
            </a:lnSpc>
            <a:spcBef>
              <a:spcPct val="0"/>
            </a:spcBef>
            <a:spcAft>
              <a:spcPts val="0"/>
            </a:spcAft>
            <a:buNone/>
          </a:pPr>
          <a:r>
            <a:rPr lang="en-US" sz="1400" b="1" kern="1200">
              <a:latin typeface="Arial" panose="020B0604020202020204" pitchFamily="34" charset="0"/>
              <a:cs typeface="Arial" panose="020B0604020202020204" pitchFamily="34" charset="0"/>
            </a:rPr>
            <a:t>The "What"</a:t>
          </a:r>
        </a:p>
        <a:p>
          <a:pPr marL="0" lvl="0" indent="0" algn="ctr" defTabSz="800100">
            <a:lnSpc>
              <a:spcPct val="100000"/>
            </a:lnSpc>
            <a:spcBef>
              <a:spcPct val="0"/>
            </a:spcBef>
            <a:spcAft>
              <a:spcPts val="0"/>
            </a:spcAft>
            <a:buNone/>
          </a:pPr>
          <a:r>
            <a:rPr lang="en-US" sz="1000" kern="1200">
              <a:latin typeface="Arial" panose="020B0604020202020204" pitchFamily="34" charset="0"/>
              <a:cs typeface="Arial" panose="020B0604020202020204" pitchFamily="34" charset="0"/>
            </a:rPr>
            <a:t>(Problem)</a:t>
          </a:r>
        </a:p>
      </dsp:txBody>
      <dsp:txXfrm>
        <a:off x="52647" y="1387772"/>
        <a:ext cx="1341313" cy="1059861"/>
      </dsp:txXfrm>
    </dsp:sp>
    <dsp:sp modelId="{BC58A2D0-BA6C-443D-99D3-62FFC8E4F095}">
      <dsp:nvSpPr>
        <dsp:cNvPr id="0" name=""/>
        <dsp:cNvSpPr/>
      </dsp:nvSpPr>
      <dsp:spPr>
        <a:xfrm rot="14700000">
          <a:off x="1491012" y="930937"/>
          <a:ext cx="1276208" cy="422178"/>
        </a:xfrm>
        <a:prstGeom prst="leftArrow">
          <a:avLst>
            <a:gd name="adj1" fmla="val 60000"/>
            <a:gd name="adj2" fmla="val 50000"/>
          </a:avLst>
        </a:prstGeom>
        <a:solidFill>
          <a:schemeClr val="accent1">
            <a:tint val="60000"/>
            <a:hueOff val="0"/>
            <a:satOff val="0"/>
            <a:lumOff val="0"/>
            <a:alphaOff val="0"/>
          </a:schemeClr>
        </a:solidFill>
        <a:ln>
          <a:solidFill>
            <a:schemeClr val="accent1">
              <a:lumMod val="75000"/>
            </a:schemeClr>
          </a:solidFill>
        </a:ln>
        <a:effectLst/>
      </dsp:spPr>
      <dsp:style>
        <a:lnRef idx="0">
          <a:scrgbClr r="0" g="0" b="0"/>
        </a:lnRef>
        <a:fillRef idx="1">
          <a:scrgbClr r="0" g="0" b="0"/>
        </a:fillRef>
        <a:effectRef idx="0">
          <a:scrgbClr r="0" g="0" b="0"/>
        </a:effectRef>
        <a:fontRef idx="minor">
          <a:schemeClr val="lt1"/>
        </a:fontRef>
      </dsp:style>
    </dsp:sp>
    <dsp:sp modelId="{B71A1952-EA5C-42ED-B544-BEFF65CC22A3}">
      <dsp:nvSpPr>
        <dsp:cNvPr id="0" name=""/>
        <dsp:cNvSpPr/>
      </dsp:nvSpPr>
      <dsp:spPr>
        <a:xfrm>
          <a:off x="1155811"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100000"/>
            </a:lnSpc>
            <a:spcBef>
              <a:spcPct val="0"/>
            </a:spcBef>
            <a:spcAft>
              <a:spcPts val="0"/>
            </a:spcAft>
            <a:buNone/>
          </a:pPr>
          <a:r>
            <a:rPr lang="en-US" sz="1800" b="0" kern="1200">
              <a:latin typeface="Arial" panose="020B0604020202020204" pitchFamily="34" charset="0"/>
              <a:cs typeface="Arial" panose="020B0604020202020204" pitchFamily="34" charset="0"/>
            </a:rPr>
            <a:t>Educational Needs</a:t>
          </a:r>
        </a:p>
        <a:p>
          <a:pPr marL="0" lvl="0" indent="0" algn="ctr" defTabSz="800100">
            <a:lnSpc>
              <a:spcPct val="100000"/>
            </a:lnSpc>
            <a:spcBef>
              <a:spcPct val="0"/>
            </a:spcBef>
            <a:spcAft>
              <a:spcPts val="0"/>
            </a:spcAft>
            <a:buNone/>
          </a:pPr>
          <a:r>
            <a:rPr lang="en-US" sz="1400" b="1" kern="1200">
              <a:latin typeface="Arial" panose="020B0604020202020204" pitchFamily="34" charset="0"/>
              <a:cs typeface="Arial" panose="020B0604020202020204" pitchFamily="34" charset="0"/>
            </a:rPr>
            <a:t>The "Why"</a:t>
          </a:r>
        </a:p>
        <a:p>
          <a:pPr marL="0" lvl="0" indent="0" algn="ctr" defTabSz="800100">
            <a:lnSpc>
              <a:spcPct val="100000"/>
            </a:lnSpc>
            <a:spcBef>
              <a:spcPct val="0"/>
            </a:spcBef>
            <a:spcAft>
              <a:spcPts val="0"/>
            </a:spcAft>
            <a:buNone/>
          </a:pPr>
          <a:r>
            <a:rPr lang="en-US" sz="1000" kern="1200">
              <a:latin typeface="Arial" panose="020B0604020202020204" pitchFamily="34" charset="0"/>
              <a:cs typeface="Arial" panose="020B0604020202020204" pitchFamily="34" charset="0"/>
            </a:rPr>
            <a:t>(Reason for Problem)</a:t>
          </a:r>
          <a:endParaRPr lang="en-US" sz="1400" kern="1200">
            <a:latin typeface="Arial" panose="020B0604020202020204" pitchFamily="34" charset="0"/>
            <a:cs typeface="Arial" panose="020B0604020202020204" pitchFamily="34" charset="0"/>
          </a:endParaRPr>
        </a:p>
      </dsp:txBody>
      <dsp:txXfrm>
        <a:off x="1188785" y="33777"/>
        <a:ext cx="1341313" cy="1059861"/>
      </dsp:txXfrm>
    </dsp:sp>
    <dsp:sp modelId="{34656220-9351-40A0-B82E-C5E818BA3306}">
      <dsp:nvSpPr>
        <dsp:cNvPr id="0" name=""/>
        <dsp:cNvSpPr/>
      </dsp:nvSpPr>
      <dsp:spPr>
        <a:xfrm rot="17700000">
          <a:off x="2719178" y="930937"/>
          <a:ext cx="1276208" cy="422178"/>
        </a:xfrm>
        <a:prstGeom prst="leftArrow">
          <a:avLst>
            <a:gd name="adj1" fmla="val 60000"/>
            <a:gd name="adj2" fmla="val 50000"/>
          </a:avLst>
        </a:prstGeom>
        <a:solidFill>
          <a:schemeClr val="accent1">
            <a:tint val="60000"/>
            <a:hueOff val="0"/>
            <a:satOff val="0"/>
            <a:lumOff val="0"/>
            <a:alphaOff val="0"/>
          </a:schemeClr>
        </a:solidFill>
        <a:ln>
          <a:solidFill>
            <a:schemeClr val="accent1">
              <a:lumMod val="75000"/>
            </a:schemeClr>
          </a:solidFill>
        </a:ln>
        <a:effectLst/>
      </dsp:spPr>
      <dsp:style>
        <a:lnRef idx="0">
          <a:scrgbClr r="0" g="0" b="0"/>
        </a:lnRef>
        <a:fillRef idx="1">
          <a:scrgbClr r="0" g="0" b="0"/>
        </a:fillRef>
        <a:effectRef idx="0">
          <a:scrgbClr r="0" g="0" b="0"/>
        </a:effectRef>
        <a:fontRef idx="minor">
          <a:schemeClr val="lt1"/>
        </a:fontRef>
      </dsp:style>
    </dsp:sp>
    <dsp:sp modelId="{84336E01-7F99-4F0E-B7C9-43048BC7D46C}">
      <dsp:nvSpPr>
        <dsp:cNvPr id="0" name=""/>
        <dsp:cNvSpPr/>
      </dsp:nvSpPr>
      <dsp:spPr>
        <a:xfrm>
          <a:off x="2923327"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Arial" panose="020B0604020202020204" pitchFamily="34" charset="0"/>
              <a:cs typeface="Arial" panose="020B0604020202020204" pitchFamily="34" charset="0"/>
            </a:rPr>
            <a:t>Learning Objectives</a:t>
          </a:r>
        </a:p>
        <a:p>
          <a:pPr marL="0" lvl="0" indent="0" algn="ctr" defTabSz="800100">
            <a:lnSpc>
              <a:spcPct val="100000"/>
            </a:lnSpc>
            <a:spcBef>
              <a:spcPct val="0"/>
            </a:spcBef>
            <a:spcAft>
              <a:spcPts val="0"/>
            </a:spcAft>
            <a:buNone/>
          </a:pPr>
          <a:r>
            <a:rPr lang="en-US" sz="1400" b="1" kern="1200">
              <a:latin typeface="Arial" panose="020B0604020202020204" pitchFamily="34" charset="0"/>
              <a:cs typeface="Arial" panose="020B0604020202020204" pitchFamily="34" charset="0"/>
            </a:rPr>
            <a:t>The "How"</a:t>
          </a:r>
        </a:p>
        <a:p>
          <a:pPr marL="0" lvl="0" indent="0" algn="ctr" defTabSz="800100">
            <a:lnSpc>
              <a:spcPct val="100000"/>
            </a:lnSpc>
            <a:spcBef>
              <a:spcPct val="0"/>
            </a:spcBef>
            <a:spcAft>
              <a:spcPts val="0"/>
            </a:spcAft>
            <a:buNone/>
          </a:pPr>
          <a:r>
            <a:rPr lang="en-US" sz="1000" kern="1200">
              <a:latin typeface="Arial" panose="020B0604020202020204" pitchFamily="34" charset="0"/>
              <a:cs typeface="Arial" panose="020B0604020202020204" pitchFamily="34" charset="0"/>
            </a:rPr>
            <a:t>(Solutions to Address the Problem)</a:t>
          </a:r>
        </a:p>
      </dsp:txBody>
      <dsp:txXfrm>
        <a:off x="2956301" y="33777"/>
        <a:ext cx="1341313" cy="1059861"/>
      </dsp:txXfrm>
    </dsp:sp>
    <dsp:sp modelId="{29B1B0D9-39A3-49B6-916F-F73B899DF990}">
      <dsp:nvSpPr>
        <dsp:cNvPr id="0" name=""/>
        <dsp:cNvSpPr/>
      </dsp:nvSpPr>
      <dsp:spPr>
        <a:xfrm rot="20700000">
          <a:off x="3508629" y="1871767"/>
          <a:ext cx="1276208" cy="422178"/>
        </a:xfrm>
        <a:prstGeom prst="leftArrow">
          <a:avLst>
            <a:gd name="adj1" fmla="val 60000"/>
            <a:gd name="adj2" fmla="val 50000"/>
          </a:avLst>
        </a:prstGeom>
        <a:solidFill>
          <a:schemeClr val="accent1">
            <a:tint val="60000"/>
            <a:hueOff val="0"/>
            <a:satOff val="0"/>
            <a:lumOff val="0"/>
            <a:alphaOff val="0"/>
          </a:schemeClr>
        </a:solidFill>
        <a:ln>
          <a:solidFill>
            <a:schemeClr val="accent1">
              <a:lumMod val="75000"/>
            </a:schemeClr>
          </a:solidFill>
        </a:ln>
        <a:effectLst/>
      </dsp:spPr>
      <dsp:style>
        <a:lnRef idx="0">
          <a:scrgbClr r="0" g="0" b="0"/>
        </a:lnRef>
        <a:fillRef idx="1">
          <a:scrgbClr r="0" g="0" b="0"/>
        </a:fillRef>
        <a:effectRef idx="0">
          <a:scrgbClr r="0" g="0" b="0"/>
        </a:effectRef>
        <a:fontRef idx="minor">
          <a:schemeClr val="lt1"/>
        </a:fontRef>
      </dsp:style>
    </dsp:sp>
    <dsp:sp modelId="{609A9227-F1A4-450B-A0BB-B3B9D9FE1DAC}">
      <dsp:nvSpPr>
        <dsp:cNvPr id="0" name=""/>
        <dsp:cNvSpPr/>
      </dsp:nvSpPr>
      <dsp:spPr>
        <a:xfrm>
          <a:off x="4059464"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100000"/>
            </a:lnSpc>
            <a:spcBef>
              <a:spcPct val="0"/>
            </a:spcBef>
            <a:spcAft>
              <a:spcPts val="0"/>
            </a:spcAft>
            <a:buNone/>
          </a:pPr>
          <a:r>
            <a:rPr lang="en-US" sz="1800" kern="1200">
              <a:latin typeface="Arial" panose="020B0604020202020204" pitchFamily="34" charset="0"/>
              <a:cs typeface="Arial" panose="020B0604020202020204" pitchFamily="34" charset="0"/>
            </a:rPr>
            <a:t>Desired Outcomes</a:t>
          </a:r>
        </a:p>
        <a:p>
          <a:pPr marL="0" lvl="0" indent="0" algn="ctr" defTabSz="800100">
            <a:lnSpc>
              <a:spcPct val="100000"/>
            </a:lnSpc>
            <a:spcBef>
              <a:spcPct val="0"/>
            </a:spcBef>
            <a:spcAft>
              <a:spcPts val="0"/>
            </a:spcAft>
            <a:buNone/>
          </a:pPr>
          <a:r>
            <a:rPr lang="en-US" sz="1400" b="1" kern="1200">
              <a:latin typeface="Arial" panose="020B0604020202020204" pitchFamily="34" charset="0"/>
              <a:cs typeface="Arial" panose="020B0604020202020204" pitchFamily="34" charset="0"/>
            </a:rPr>
            <a:t>The "Result"</a:t>
          </a:r>
        </a:p>
      </dsp:txBody>
      <dsp:txXfrm>
        <a:off x="4092438" y="1387772"/>
        <a:ext cx="1341313" cy="1059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7FAFF-36A5-4CAE-9489-7D87511BF758}">
      <dsp:nvSpPr>
        <dsp:cNvPr id="0" name=""/>
        <dsp:cNvSpPr/>
      </dsp:nvSpPr>
      <dsp:spPr>
        <a:xfrm>
          <a:off x="479464" y="507"/>
          <a:ext cx="1279445" cy="366340"/>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1. Collect</a:t>
          </a:r>
        </a:p>
      </dsp:txBody>
      <dsp:txXfrm>
        <a:off x="490194" y="11237"/>
        <a:ext cx="1257985" cy="344880"/>
      </dsp:txXfrm>
    </dsp:sp>
    <dsp:sp modelId="{B43A254B-AD10-462D-A316-A0BB7B8DBF35}">
      <dsp:nvSpPr>
        <dsp:cNvPr id="0" name=""/>
        <dsp:cNvSpPr/>
      </dsp:nvSpPr>
      <dsp:spPr>
        <a:xfrm rot="5400000">
          <a:off x="985911" y="384617"/>
          <a:ext cx="266551" cy="319861"/>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Arial" panose="020B0604020202020204" pitchFamily="34" charset="0"/>
            <a:cs typeface="Arial" panose="020B0604020202020204" pitchFamily="34" charset="0"/>
          </a:endParaRPr>
        </a:p>
      </dsp:txBody>
      <dsp:txXfrm rot="-5400000">
        <a:off x="1023229" y="411272"/>
        <a:ext cx="191917" cy="186586"/>
      </dsp:txXfrm>
    </dsp:sp>
    <dsp:sp modelId="{C6C25093-23EA-4504-8FA9-9FAB408E4993}">
      <dsp:nvSpPr>
        <dsp:cNvPr id="0" name=""/>
        <dsp:cNvSpPr/>
      </dsp:nvSpPr>
      <dsp:spPr>
        <a:xfrm>
          <a:off x="479464" y="722249"/>
          <a:ext cx="1279445" cy="35716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2. Review</a:t>
          </a:r>
        </a:p>
      </dsp:txBody>
      <dsp:txXfrm>
        <a:off x="489925" y="732710"/>
        <a:ext cx="1258523" cy="336242"/>
      </dsp:txXfrm>
    </dsp:sp>
    <dsp:sp modelId="{3F33DF71-F394-49FC-BD58-84D16D1FF7C0}">
      <dsp:nvSpPr>
        <dsp:cNvPr id="0" name=""/>
        <dsp:cNvSpPr/>
      </dsp:nvSpPr>
      <dsp:spPr>
        <a:xfrm rot="5400000">
          <a:off x="985911" y="1097183"/>
          <a:ext cx="266551" cy="319861"/>
        </a:xfrm>
        <a:prstGeom prst="rightArrow">
          <a:avLst>
            <a:gd name="adj1" fmla="val 60000"/>
            <a:gd name="adj2" fmla="val 50000"/>
          </a:avLst>
        </a:prstGeom>
        <a:solidFill>
          <a:schemeClr val="accent1">
            <a:shade val="90000"/>
            <a:hueOff val="802233"/>
            <a:satOff val="-93161"/>
            <a:lumOff val="452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Arial" panose="020B0604020202020204" pitchFamily="34" charset="0"/>
            <a:cs typeface="Arial" panose="020B0604020202020204" pitchFamily="34" charset="0"/>
          </a:endParaRPr>
        </a:p>
      </dsp:txBody>
      <dsp:txXfrm rot="-5400000">
        <a:off x="1023229" y="1123838"/>
        <a:ext cx="191917" cy="186586"/>
      </dsp:txXfrm>
    </dsp:sp>
    <dsp:sp modelId="{B2366B43-3D0C-48CC-8887-176127FCC445}">
      <dsp:nvSpPr>
        <dsp:cNvPr id="0" name=""/>
        <dsp:cNvSpPr/>
      </dsp:nvSpPr>
      <dsp:spPr>
        <a:xfrm>
          <a:off x="479464" y="1434815"/>
          <a:ext cx="1279445" cy="46015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4. Disclose to Participants</a:t>
          </a:r>
        </a:p>
      </dsp:txBody>
      <dsp:txXfrm>
        <a:off x="492941" y="1448292"/>
        <a:ext cx="1252491" cy="433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7FAFF-36A5-4CAE-9489-7D87511BF758}">
      <dsp:nvSpPr>
        <dsp:cNvPr id="0" name=""/>
        <dsp:cNvSpPr/>
      </dsp:nvSpPr>
      <dsp:spPr>
        <a:xfrm>
          <a:off x="479464" y="507"/>
          <a:ext cx="1279445" cy="366340"/>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Collect</a:t>
          </a:r>
        </a:p>
      </dsp:txBody>
      <dsp:txXfrm>
        <a:off x="490194" y="11237"/>
        <a:ext cx="1257985" cy="344880"/>
      </dsp:txXfrm>
    </dsp:sp>
    <dsp:sp modelId="{B43A254B-AD10-462D-A316-A0BB7B8DBF35}">
      <dsp:nvSpPr>
        <dsp:cNvPr id="0" name=""/>
        <dsp:cNvSpPr/>
      </dsp:nvSpPr>
      <dsp:spPr>
        <a:xfrm rot="5400000">
          <a:off x="985911" y="384617"/>
          <a:ext cx="266551" cy="319861"/>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Arial" panose="020B0604020202020204" pitchFamily="34" charset="0"/>
            <a:cs typeface="Arial" panose="020B0604020202020204" pitchFamily="34" charset="0"/>
          </a:endParaRPr>
        </a:p>
      </dsp:txBody>
      <dsp:txXfrm rot="-5400000">
        <a:off x="1023229" y="411272"/>
        <a:ext cx="191917" cy="186586"/>
      </dsp:txXfrm>
    </dsp:sp>
    <dsp:sp modelId="{C6C25093-23EA-4504-8FA9-9FAB408E4993}">
      <dsp:nvSpPr>
        <dsp:cNvPr id="0" name=""/>
        <dsp:cNvSpPr/>
      </dsp:nvSpPr>
      <dsp:spPr>
        <a:xfrm>
          <a:off x="479464" y="722249"/>
          <a:ext cx="1279445" cy="35716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3. Mitigate</a:t>
          </a:r>
        </a:p>
      </dsp:txBody>
      <dsp:txXfrm>
        <a:off x="489925" y="732710"/>
        <a:ext cx="1258523" cy="336242"/>
      </dsp:txXfrm>
    </dsp:sp>
    <dsp:sp modelId="{3F33DF71-F394-49FC-BD58-84D16D1FF7C0}">
      <dsp:nvSpPr>
        <dsp:cNvPr id="0" name=""/>
        <dsp:cNvSpPr/>
      </dsp:nvSpPr>
      <dsp:spPr>
        <a:xfrm rot="5400000">
          <a:off x="985911" y="1097183"/>
          <a:ext cx="266551" cy="319861"/>
        </a:xfrm>
        <a:prstGeom prst="rightArrow">
          <a:avLst>
            <a:gd name="adj1" fmla="val 60000"/>
            <a:gd name="adj2" fmla="val 50000"/>
          </a:avLst>
        </a:prstGeom>
        <a:solidFill>
          <a:schemeClr val="accent1">
            <a:shade val="90000"/>
            <a:hueOff val="802233"/>
            <a:satOff val="-93161"/>
            <a:lumOff val="452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Arial" panose="020B0604020202020204" pitchFamily="34" charset="0"/>
            <a:cs typeface="Arial" panose="020B0604020202020204" pitchFamily="34" charset="0"/>
          </a:endParaRPr>
        </a:p>
      </dsp:txBody>
      <dsp:txXfrm rot="-5400000">
        <a:off x="1023229" y="1123838"/>
        <a:ext cx="191917" cy="186586"/>
      </dsp:txXfrm>
    </dsp:sp>
    <dsp:sp modelId="{B2366B43-3D0C-48CC-8887-176127FCC445}">
      <dsp:nvSpPr>
        <dsp:cNvPr id="0" name=""/>
        <dsp:cNvSpPr/>
      </dsp:nvSpPr>
      <dsp:spPr>
        <a:xfrm>
          <a:off x="479464" y="1434815"/>
          <a:ext cx="1279445" cy="46015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4. Disclose to Participants</a:t>
          </a:r>
        </a:p>
      </dsp:txBody>
      <dsp:txXfrm>
        <a:off x="492941" y="1448292"/>
        <a:ext cx="1252491" cy="433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rewell Health">
      <a:dk1>
        <a:sysClr val="windowText" lastClr="000000"/>
      </a:dk1>
      <a:lt1>
        <a:srgbClr val="FFFFFF"/>
      </a:lt1>
      <a:dk2>
        <a:srgbClr val="002855"/>
      </a:dk2>
      <a:lt2>
        <a:srgbClr val="D8D8D8"/>
      </a:lt2>
      <a:accent1>
        <a:srgbClr val="002855"/>
      </a:accent1>
      <a:accent2>
        <a:srgbClr val="0ED7E5"/>
      </a:accent2>
      <a:accent3>
        <a:srgbClr val="67F48C"/>
      </a:accent3>
      <a:accent4>
        <a:srgbClr val="FFFFFF"/>
      </a:accent4>
      <a:accent5>
        <a:srgbClr val="DA1884"/>
      </a:accent5>
      <a:accent6>
        <a:srgbClr val="F79646"/>
      </a:accent6>
      <a:hlink>
        <a:srgbClr val="DA188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13E18-4E25-4FB8-9B34-11A171FD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3638</Words>
  <Characters>20740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Taylor</dc:creator>
  <cp:lastModifiedBy>Taylor, Brooke</cp:lastModifiedBy>
  <cp:revision>2</cp:revision>
  <cp:lastPrinted>2017-10-25T14:32:00Z</cp:lastPrinted>
  <dcterms:created xsi:type="dcterms:W3CDTF">2025-02-18T20:52:00Z</dcterms:created>
  <dcterms:modified xsi:type="dcterms:W3CDTF">2025-02-18T20:52:00Z</dcterms:modified>
</cp:coreProperties>
</file>